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方正小标宋简体"/>
          <w:spacing w:val="-20"/>
          <w:sz w:val="32"/>
          <w:szCs w:val="32"/>
        </w:rPr>
      </w:pPr>
    </w:p>
    <w:p>
      <w:pPr>
        <w:spacing w:line="570" w:lineRule="exact"/>
        <w:rPr>
          <w:rFonts w:hint="eastAsia" w:ascii="黑体" w:hAnsi="黑体" w:eastAsia="黑体" w:cs="方正小标宋简体"/>
          <w:spacing w:val="-20"/>
          <w:sz w:val="32"/>
          <w:szCs w:val="32"/>
        </w:rPr>
      </w:pPr>
    </w:p>
    <w:p>
      <w:pPr>
        <w:spacing w:line="570" w:lineRule="exact"/>
        <w:rPr>
          <w:rFonts w:ascii="黑体" w:hAnsi="黑体" w:eastAsia="黑体" w:cs="方正小标宋简体"/>
          <w:spacing w:val="-20"/>
          <w:sz w:val="32"/>
          <w:szCs w:val="32"/>
        </w:rPr>
      </w:pPr>
      <w:r>
        <w:rPr>
          <w:rFonts w:hint="eastAsia" w:ascii="黑体" w:hAnsi="黑体" w:eastAsia="黑体" w:cs="方正小标宋简体"/>
          <w:spacing w:val="-20"/>
          <w:sz w:val="32"/>
          <w:szCs w:val="32"/>
        </w:rPr>
        <w:t>特急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关于组织参加“中韩经济合作论坛”的通知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各市商务主管部门、济南市投资促进局：</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省委、省政府同意，今年我省将与韩国驻青岛总领事馆共同举办“中韩文化交流年”经贸、文化、环保等领域6场系列活动，其中，7月下旬，我厅和韩国驻青岛总领事馆将共同举办经贸主题活动-“中韩经济合作论坛”。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活动时间</w:t>
      </w:r>
    </w:p>
    <w:p>
      <w:pPr>
        <w:pStyle w:val="7"/>
        <w:keepNext w:val="0"/>
        <w:keepLines w:val="0"/>
        <w:pageBreakBefore w:val="0"/>
        <w:kinsoku/>
        <w:wordWrap/>
        <w:overflowPunct/>
        <w:topLinePunct w:val="0"/>
        <w:autoSpaceDE/>
        <w:autoSpaceDN/>
        <w:bidi w:val="0"/>
        <w:adjustRightInd w:val="0"/>
        <w:snapToGrid w:val="0"/>
        <w:spacing w:line="580" w:lineRule="exact"/>
        <w:ind w:left="0"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2021年7月28日（星期三）</w:t>
      </w:r>
      <w:r>
        <w:rPr>
          <w:rFonts w:hint="eastAsia" w:ascii="仿宋_GB2312" w:hAnsi="MS Mincho" w:eastAsia="仿宋_GB2312"/>
          <w:sz w:val="32"/>
          <w:szCs w:val="32"/>
        </w:rPr>
        <w:t>9:30</w:t>
      </w:r>
      <w:r>
        <w:rPr>
          <w:rFonts w:ascii="仿宋_GB2312" w:hAnsi="MS Mincho" w:eastAsia="仿宋_GB2312"/>
          <w:sz w:val="32"/>
          <w:szCs w:val="32"/>
        </w:rPr>
        <w:t>-17</w:t>
      </w:r>
      <w:r>
        <w:rPr>
          <w:rFonts w:hint="eastAsia" w:ascii="仿宋_GB2312" w:hAnsi="MS Mincho" w:eastAsia="仿宋_GB2312"/>
          <w:sz w:val="32"/>
          <w:szCs w:val="32"/>
        </w:rPr>
        <w:t>:30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活动地点</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MS Mincho" w:eastAsia="仿宋_GB2312" w:cs="Times New Roman"/>
          <w:kern w:val="0"/>
          <w:sz w:val="32"/>
          <w:szCs w:val="32"/>
        </w:rPr>
      </w:pPr>
      <w:r>
        <w:rPr>
          <w:rFonts w:hint="eastAsia" w:ascii="仿宋_GB2312" w:hAnsi="MS Mincho" w:eastAsia="仿宋_GB2312" w:cs="Times New Roman"/>
          <w:kern w:val="0"/>
          <w:sz w:val="32"/>
          <w:szCs w:val="32"/>
        </w:rPr>
        <w:t>青岛海天</w:t>
      </w:r>
      <w:r>
        <w:rPr>
          <w:rFonts w:ascii="仿宋_GB2312" w:hAnsi="MS Mincho" w:eastAsia="仿宋_GB2312" w:cs="Times New Roman"/>
          <w:kern w:val="0"/>
          <w:sz w:val="32"/>
          <w:szCs w:val="32"/>
        </w:rPr>
        <w:t>大酒店</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活动内容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s="Times New Roman"/>
          <w:kern w:val="0"/>
          <w:sz w:val="32"/>
          <w:szCs w:val="32"/>
          <w:lang w:val="en-US" w:eastAsia="zh-CN"/>
        </w:rPr>
      </w:pPr>
      <w:r>
        <w:rPr>
          <w:rFonts w:hint="eastAsia" w:ascii="仿宋_GB2312" w:hAnsi="MS Mincho" w:eastAsia="仿宋_GB2312" w:cs="Times New Roman"/>
          <w:kern w:val="0"/>
          <w:sz w:val="32"/>
          <w:szCs w:val="32"/>
          <w:lang w:eastAsia="zh-CN"/>
        </w:rPr>
        <w:t>活动由</w:t>
      </w:r>
      <w:r>
        <w:rPr>
          <w:rFonts w:hint="eastAsia" w:ascii="仿宋_GB2312" w:hAnsi="MS Mincho" w:eastAsia="仿宋_GB2312" w:cs="Times New Roman"/>
          <w:kern w:val="0"/>
          <w:sz w:val="32"/>
          <w:szCs w:val="32"/>
        </w:rPr>
        <w:t>山东省商务厅</w:t>
      </w:r>
      <w:r>
        <w:rPr>
          <w:rFonts w:hint="eastAsia" w:ascii="仿宋_GB2312" w:hAnsi="MS Mincho" w:eastAsia="仿宋_GB2312" w:cs="Times New Roman"/>
          <w:kern w:val="0"/>
          <w:sz w:val="32"/>
          <w:szCs w:val="32"/>
          <w:lang w:eastAsia="zh-CN"/>
        </w:rPr>
        <w:t>和</w:t>
      </w:r>
      <w:r>
        <w:rPr>
          <w:rFonts w:hint="eastAsia" w:ascii="仿宋_GB2312" w:hAnsi="MS Mincho" w:eastAsia="仿宋_GB2312" w:cs="Times New Roman"/>
          <w:kern w:val="0"/>
          <w:sz w:val="32"/>
          <w:szCs w:val="32"/>
        </w:rPr>
        <w:t>大韩民国驻青岛总领事馆</w:t>
      </w:r>
      <w:r>
        <w:rPr>
          <w:rFonts w:hint="eastAsia" w:ascii="仿宋_GB2312" w:hAnsi="MS Mincho" w:eastAsia="仿宋_GB2312" w:cs="Times New Roman"/>
          <w:kern w:val="0"/>
          <w:sz w:val="32"/>
          <w:szCs w:val="32"/>
          <w:lang w:eastAsia="zh-CN"/>
        </w:rPr>
        <w:t>主办，</w:t>
      </w:r>
      <w:r>
        <w:rPr>
          <w:rFonts w:hint="eastAsia" w:ascii="仿宋_GB2312" w:hAnsi="MS Mincho" w:eastAsia="仿宋_GB2312" w:cs="Times New Roman"/>
          <w:kern w:val="0"/>
          <w:sz w:val="32"/>
          <w:szCs w:val="32"/>
        </w:rPr>
        <w:t>大韩贸易投资振兴公社青岛代表处、韩国中小企业振兴公团青岛代表处</w:t>
      </w:r>
      <w:r>
        <w:rPr>
          <w:rFonts w:hint="eastAsia" w:ascii="仿宋_GB2312" w:hAnsi="MS Mincho" w:eastAsia="仿宋_GB2312" w:cs="Times New Roman"/>
          <w:kern w:val="0"/>
          <w:sz w:val="32"/>
          <w:szCs w:val="32"/>
          <w:lang w:eastAsia="zh-CN"/>
        </w:rPr>
        <w:t>、韩国生产技术研究院等承办，</w:t>
      </w:r>
      <w:r>
        <w:rPr>
          <w:rFonts w:hint="eastAsia" w:ascii="仿宋_GB2312" w:hAnsi="仿宋" w:eastAsia="仿宋_GB2312" w:cs="Times New Roman"/>
          <w:kern w:val="0"/>
          <w:sz w:val="32"/>
          <w:szCs w:val="32"/>
          <w:lang w:val="en-US" w:eastAsia="zh-CN"/>
        </w:rPr>
        <w:t>总规模300人，采取线上线下相结合的形式。</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（一）</w:t>
      </w:r>
      <w:r>
        <w:rPr>
          <w:rFonts w:hint="eastAsia" w:ascii="仿宋_GB2312" w:hAnsi="仿宋_GB2312" w:eastAsia="仿宋_GB2312" w:cs="仿宋_GB2312"/>
          <w:b w:val="0"/>
          <w:bCs w:val="0"/>
          <w:kern w:val="0"/>
          <w:sz w:val="32"/>
          <w:szCs w:val="32"/>
        </w:rPr>
        <w:t>第一阶段：开幕式</w:t>
      </w:r>
      <w:r>
        <w:rPr>
          <w:rFonts w:hint="eastAsia" w:ascii="仿宋_GB2312" w:hAnsi="仿宋_GB2312" w:eastAsia="仿宋_GB2312" w:cs="仿宋_GB2312"/>
          <w:b w:val="0"/>
          <w:bCs w:val="0"/>
          <w:kern w:val="0"/>
          <w:sz w:val="32"/>
          <w:szCs w:val="32"/>
          <w:lang w:eastAsia="zh-CN"/>
        </w:rPr>
        <w:t>（约</w:t>
      </w:r>
      <w:r>
        <w:rPr>
          <w:rFonts w:hint="eastAsia" w:ascii="仿宋_GB2312" w:hAnsi="仿宋_GB2312" w:eastAsia="仿宋_GB2312" w:cs="仿宋_GB2312"/>
          <w:b w:val="0"/>
          <w:bCs w:val="0"/>
          <w:kern w:val="0"/>
          <w:sz w:val="32"/>
          <w:szCs w:val="32"/>
          <w:lang w:val="en-US" w:eastAsia="zh-CN"/>
        </w:rPr>
        <w:t>15分钟</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s="Times New Roman"/>
          <w:kern w:val="0"/>
          <w:sz w:val="32"/>
          <w:szCs w:val="32"/>
          <w:lang w:val="en-US" w:eastAsia="zh-CN"/>
        </w:rPr>
        <w:sectPr>
          <w:headerReference r:id="rId3" w:type="default"/>
          <w:footerReference r:id="rId4" w:type="default"/>
          <w:pgSz w:w="11906" w:h="16838"/>
          <w:pgMar w:top="2098" w:right="1587" w:bottom="1814" w:left="1587" w:header="851" w:footer="992" w:gutter="0"/>
          <w:cols w:space="425" w:num="1"/>
          <w:docGrid w:type="lines" w:linePitch="312" w:charSpace="0"/>
        </w:sectPr>
      </w:pP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拟请省领导以及商务部、韩国产业通商资源部、韩国驻华使馆领导致辞。</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rPr>
        <w:t>第二阶段：中韩发展政策交流会（约100分钟）</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中国以及山东省新发展政策</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2.山东省</w:t>
      </w:r>
      <w:r>
        <w:rPr>
          <w:rFonts w:hint="eastAsia" w:ascii="仿宋_GB2312" w:hAnsi="仿宋_GB2312" w:eastAsia="仿宋_GB2312" w:cs="仿宋_GB2312"/>
          <w:b w:val="0"/>
          <w:bCs w:val="0"/>
          <w:kern w:val="0"/>
          <w:sz w:val="32"/>
          <w:szCs w:val="32"/>
          <w:lang w:eastAsia="zh-CN"/>
        </w:rPr>
        <w:t>部分</w:t>
      </w:r>
      <w:r>
        <w:rPr>
          <w:rFonts w:hint="eastAsia" w:ascii="仿宋_GB2312" w:hAnsi="仿宋_GB2312" w:eastAsia="仿宋_GB2312" w:cs="仿宋_GB2312"/>
          <w:b w:val="0"/>
          <w:bCs w:val="0"/>
          <w:kern w:val="0"/>
          <w:sz w:val="32"/>
          <w:szCs w:val="32"/>
        </w:rPr>
        <w:t>城市发展政策</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--济南、青岛、烟台、威海、临沂5市</w:t>
      </w:r>
      <w:r>
        <w:rPr>
          <w:rFonts w:hint="eastAsia" w:ascii="仿宋_GB2312" w:hAnsi="仿宋_GB2312" w:eastAsia="仿宋_GB2312" w:cs="仿宋_GB2312"/>
          <w:b w:val="0"/>
          <w:bCs w:val="0"/>
          <w:kern w:val="0"/>
          <w:sz w:val="32"/>
          <w:szCs w:val="32"/>
          <w:lang w:eastAsia="zh-CN"/>
        </w:rPr>
        <w:t>分别</w:t>
      </w:r>
      <w:r>
        <w:rPr>
          <w:rFonts w:hint="eastAsia" w:ascii="仿宋_GB2312" w:hAnsi="仿宋_GB2312" w:eastAsia="仿宋_GB2312" w:cs="仿宋_GB2312"/>
          <w:b w:val="0"/>
          <w:bCs w:val="0"/>
          <w:kern w:val="0"/>
          <w:sz w:val="32"/>
          <w:szCs w:val="32"/>
        </w:rPr>
        <w:t>围绕自由贸易试验区、对韩产业合作创新政策、跨境电商、物流推介发言</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3.韩国企划财政部</w:t>
      </w:r>
      <w:r>
        <w:rPr>
          <w:rFonts w:hint="eastAsia" w:ascii="仿宋_GB2312" w:hAnsi="仿宋_GB2312" w:eastAsia="仿宋_GB2312" w:cs="仿宋_GB2312"/>
          <w:b w:val="0"/>
          <w:bCs w:val="0"/>
          <w:kern w:val="0"/>
          <w:sz w:val="32"/>
          <w:szCs w:val="32"/>
          <w:lang w:eastAsia="zh-CN"/>
        </w:rPr>
        <w:t>发布</w:t>
      </w:r>
      <w:r>
        <w:rPr>
          <w:rFonts w:hint="eastAsia" w:ascii="仿宋_GB2312" w:hAnsi="仿宋_GB2312" w:eastAsia="仿宋_GB2312" w:cs="仿宋_GB2312"/>
          <w:b w:val="0"/>
          <w:bCs w:val="0"/>
          <w:kern w:val="0"/>
          <w:sz w:val="32"/>
          <w:szCs w:val="32"/>
        </w:rPr>
        <w:t>韩国新政政策</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4.中韩发展政策合作</w:t>
      </w:r>
      <w:r>
        <w:rPr>
          <w:rFonts w:hint="eastAsia" w:ascii="仿宋_GB2312" w:hAnsi="仿宋_GB2312" w:eastAsia="仿宋_GB2312" w:cs="仿宋_GB2312"/>
          <w:b w:val="0"/>
          <w:bCs w:val="0"/>
          <w:kern w:val="0"/>
          <w:sz w:val="32"/>
          <w:szCs w:val="32"/>
          <w:lang w:eastAsia="zh-CN"/>
        </w:rPr>
        <w:t>线上线下</w:t>
      </w:r>
      <w:r>
        <w:rPr>
          <w:rFonts w:hint="eastAsia" w:ascii="仿宋_GB2312" w:hAnsi="仿宋_GB2312" w:eastAsia="仿宋_GB2312" w:cs="仿宋_GB2312"/>
          <w:b w:val="0"/>
          <w:bCs w:val="0"/>
          <w:kern w:val="0"/>
          <w:sz w:val="32"/>
          <w:szCs w:val="32"/>
        </w:rPr>
        <w:t>主题讨论</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（三）</w:t>
      </w:r>
      <w:r>
        <w:rPr>
          <w:rFonts w:hint="eastAsia" w:ascii="仿宋_GB2312" w:hAnsi="仿宋_GB2312" w:eastAsia="仿宋_GB2312" w:cs="仿宋_GB2312"/>
          <w:b w:val="0"/>
          <w:bCs w:val="0"/>
          <w:kern w:val="0"/>
          <w:sz w:val="32"/>
          <w:szCs w:val="32"/>
        </w:rPr>
        <w:t>第三阶段：交流午餐会（约60分钟）</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（四）</w:t>
      </w:r>
      <w:r>
        <w:rPr>
          <w:rFonts w:hint="eastAsia" w:ascii="仿宋_GB2312" w:hAnsi="仿宋_GB2312" w:eastAsia="仿宋_GB2312" w:cs="仿宋_GB2312"/>
          <w:b w:val="0"/>
          <w:bCs w:val="0"/>
          <w:kern w:val="0"/>
          <w:sz w:val="32"/>
          <w:szCs w:val="32"/>
        </w:rPr>
        <w:t>第四阶段：企业</w:t>
      </w:r>
      <w:r>
        <w:rPr>
          <w:rFonts w:hint="eastAsia" w:ascii="仿宋_GB2312" w:hAnsi="仿宋_GB2312" w:eastAsia="仿宋_GB2312" w:cs="仿宋_GB2312"/>
          <w:b w:val="0"/>
          <w:bCs w:val="0"/>
          <w:kern w:val="0"/>
          <w:sz w:val="32"/>
          <w:szCs w:val="32"/>
          <w:lang w:eastAsia="zh-CN"/>
        </w:rPr>
        <w:t>对接洽谈</w:t>
      </w:r>
      <w:r>
        <w:rPr>
          <w:rFonts w:hint="eastAsia" w:ascii="仿宋_GB2312" w:hAnsi="仿宋_GB2312" w:eastAsia="仿宋_GB2312" w:cs="仿宋_GB2312"/>
          <w:b w:val="0"/>
          <w:bCs w:val="0"/>
          <w:kern w:val="0"/>
          <w:sz w:val="32"/>
          <w:szCs w:val="32"/>
        </w:rPr>
        <w:t>会（约4小时30分钟）</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1.中韩企业合作典型事例、新合作模式发表</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服务业、新产业、跨境电商、制造业等领域中韩企业就合作典型事例发言</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2.成立</w:t>
      </w:r>
      <w:r>
        <w:rPr>
          <w:rFonts w:hint="eastAsia" w:ascii="仿宋_GB2312" w:hAnsi="仿宋_GB2312" w:eastAsia="仿宋_GB2312" w:cs="仿宋_GB2312"/>
          <w:b w:val="0"/>
          <w:bCs w:val="0"/>
          <w:kern w:val="0"/>
          <w:sz w:val="32"/>
          <w:szCs w:val="32"/>
        </w:rPr>
        <w:t>山东省-韩国企业家联谊会倡议</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lang w:eastAsia="zh-CN"/>
        </w:rPr>
        <w:t>中韩经济合作论坛</w:t>
      </w:r>
      <w:r>
        <w:rPr>
          <w:rFonts w:hint="eastAsia" w:ascii="仿宋_GB2312" w:hAnsi="仿宋_GB2312" w:eastAsia="仿宋_GB2312" w:cs="仿宋_GB2312"/>
          <w:b/>
          <w:bCs/>
          <w:kern w:val="0"/>
          <w:sz w:val="32"/>
          <w:szCs w:val="32"/>
        </w:rPr>
        <w:t>“一对一”线上</w:t>
      </w:r>
      <w:r>
        <w:rPr>
          <w:rFonts w:hint="eastAsia" w:ascii="仿宋_GB2312" w:hAnsi="仿宋_GB2312" w:eastAsia="仿宋_GB2312" w:cs="仿宋_GB2312"/>
          <w:b/>
          <w:bCs/>
          <w:kern w:val="0"/>
          <w:sz w:val="32"/>
          <w:szCs w:val="32"/>
          <w:lang w:eastAsia="zh-CN"/>
        </w:rPr>
        <w:t>视频</w:t>
      </w:r>
      <w:r>
        <w:rPr>
          <w:rFonts w:hint="eastAsia" w:ascii="仿宋_GB2312" w:hAnsi="仿宋_GB2312" w:eastAsia="仿宋_GB2312" w:cs="仿宋_GB2312"/>
          <w:b/>
          <w:bCs/>
          <w:kern w:val="0"/>
          <w:sz w:val="32"/>
          <w:szCs w:val="32"/>
        </w:rPr>
        <w:t>洽谈会</w:t>
      </w:r>
      <w:r>
        <w:rPr>
          <w:rFonts w:hint="eastAsia" w:ascii="仿宋_GB2312" w:hAnsi="仿宋_GB2312" w:eastAsia="仿宋_GB2312" w:cs="仿宋_GB2312"/>
          <w:b/>
          <w:bCs/>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中韩方企业围绕</w:t>
      </w:r>
      <w:r>
        <w:rPr>
          <w:rFonts w:hint="eastAsia" w:ascii="仿宋_GB2312" w:hAnsi="仿宋_GB2312" w:eastAsia="仿宋_GB2312" w:cs="仿宋_GB2312"/>
          <w:b w:val="0"/>
          <w:bCs w:val="0"/>
          <w:kern w:val="0"/>
          <w:sz w:val="32"/>
          <w:szCs w:val="32"/>
          <w:u w:val="single"/>
        </w:rPr>
        <w:t>机械装备</w:t>
      </w:r>
      <w:r>
        <w:rPr>
          <w:rFonts w:hint="eastAsia" w:ascii="仿宋_GB2312" w:hAnsi="仿宋_GB2312" w:eastAsia="仿宋_GB2312" w:cs="仿宋_GB2312"/>
          <w:b w:val="0"/>
          <w:bCs w:val="0"/>
          <w:kern w:val="0"/>
          <w:sz w:val="32"/>
          <w:szCs w:val="32"/>
          <w:u w:val="single"/>
          <w:lang w:eastAsia="zh-CN"/>
        </w:rPr>
        <w:t>、汽车</w:t>
      </w:r>
      <w:r>
        <w:rPr>
          <w:rFonts w:hint="eastAsia" w:ascii="仿宋_GB2312" w:hAnsi="仿宋_GB2312" w:eastAsia="仿宋_GB2312" w:cs="仿宋_GB2312"/>
          <w:b w:val="0"/>
          <w:bCs w:val="0"/>
          <w:kern w:val="0"/>
          <w:sz w:val="32"/>
          <w:szCs w:val="32"/>
          <w:u w:val="single"/>
        </w:rPr>
        <w:t>零部件</w:t>
      </w:r>
      <w:r>
        <w:rPr>
          <w:rFonts w:hint="eastAsia" w:ascii="仿宋_GB2312" w:hAnsi="仿宋_GB2312" w:eastAsia="仿宋_GB2312" w:cs="仿宋_GB2312"/>
          <w:b w:val="0"/>
          <w:bCs w:val="0"/>
          <w:kern w:val="0"/>
          <w:sz w:val="32"/>
          <w:szCs w:val="32"/>
          <w:u w:val="single"/>
          <w:lang w:eastAsia="zh-CN"/>
        </w:rPr>
        <w:t>、海洋经济、新能源、新材料、环保、电子信息通信、生物医疗</w:t>
      </w:r>
      <w:r>
        <w:rPr>
          <w:rFonts w:hint="eastAsia" w:ascii="仿宋_GB2312" w:hAnsi="仿宋_GB2312" w:eastAsia="仿宋_GB2312" w:cs="仿宋_GB2312"/>
          <w:b w:val="0"/>
          <w:bCs w:val="0"/>
          <w:kern w:val="0"/>
          <w:sz w:val="32"/>
          <w:szCs w:val="32"/>
        </w:rPr>
        <w:t>等</w:t>
      </w:r>
      <w:r>
        <w:rPr>
          <w:rFonts w:hint="eastAsia" w:ascii="仿宋_GB2312" w:hAnsi="仿宋_GB2312" w:eastAsia="仿宋_GB2312" w:cs="仿宋_GB2312"/>
          <w:b w:val="0"/>
          <w:bCs w:val="0"/>
          <w:kern w:val="0"/>
          <w:sz w:val="32"/>
          <w:szCs w:val="32"/>
          <w:lang w:eastAsia="zh-CN"/>
        </w:rPr>
        <w:t>领域</w:t>
      </w:r>
      <w:r>
        <w:rPr>
          <w:rFonts w:hint="eastAsia" w:ascii="仿宋_GB2312" w:hAnsi="仿宋_GB2312" w:eastAsia="仿宋_GB2312" w:cs="仿宋_GB2312"/>
          <w:b w:val="0"/>
          <w:bCs w:val="0"/>
          <w:kern w:val="0"/>
          <w:sz w:val="32"/>
          <w:szCs w:val="32"/>
        </w:rPr>
        <w:t>进行洽谈。</w:t>
      </w:r>
      <w:r>
        <w:rPr>
          <w:rFonts w:hint="eastAsia" w:ascii="仿宋_GB2312" w:hAnsi="仿宋_GB2312" w:eastAsia="仿宋_GB2312" w:cs="仿宋_GB2312"/>
          <w:b w:val="0"/>
          <w:bCs w:val="0"/>
          <w:kern w:val="0"/>
          <w:sz w:val="32"/>
          <w:szCs w:val="32"/>
          <w:lang w:eastAsia="zh-CN"/>
        </w:rPr>
        <w:t>现场设置</w:t>
      </w:r>
      <w:r>
        <w:rPr>
          <w:rFonts w:hint="eastAsia" w:ascii="仿宋_GB2312" w:hAnsi="仿宋" w:eastAsia="仿宋_GB2312" w:cs="仿宋"/>
          <w:color w:val="000000"/>
          <w:sz w:val="32"/>
          <w:szCs w:val="32"/>
          <w:lang w:eastAsia="zh-CN"/>
        </w:rPr>
        <w:t>山东方企业专业洽谈摊位，韩方企业因疫情无法入境，采用线上视频模式与山东方企业视频面谈。会议提供中韩文翻译。</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智能工厂引进技术研讨会</w:t>
      </w:r>
      <w:r>
        <w:rPr>
          <w:rFonts w:hint="eastAsia" w:ascii="仿宋_GB2312" w:hAnsi="仿宋_GB2312" w:eastAsia="仿宋_GB2312" w:cs="仿宋_GB2312"/>
          <w:b w:val="0"/>
          <w:bCs w:val="0"/>
          <w:kern w:val="0"/>
          <w:sz w:val="32"/>
          <w:szCs w:val="32"/>
          <w:lang w:eastAsia="zh-CN"/>
        </w:rPr>
        <w:t>；</w:t>
      </w:r>
      <w:bookmarkStart w:id="0" w:name="_GoBack"/>
      <w:bookmarkEnd w:id="0"/>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rPr>
        <w:t>进军新产业及事业转型咨询</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配套支援服务活动</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rPr>
        <w:t>网红销售竞赛及线上合作商对接支援活动</w:t>
      </w:r>
      <w:r>
        <w:rPr>
          <w:rFonts w:hint="eastAsia" w:ascii="仿宋_GB2312" w:hAnsi="仿宋_GB2312" w:eastAsia="仿宋_GB2312" w:cs="仿宋_GB2312"/>
          <w:b w:val="0"/>
          <w:bCs w:val="0"/>
          <w:kern w:val="0"/>
          <w:sz w:val="32"/>
          <w:szCs w:val="32"/>
          <w:lang w:eastAsia="zh-CN"/>
        </w:rPr>
        <w:t>。</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备注：活动4、5、6与活动3、</w:t>
      </w:r>
      <w:r>
        <w:rPr>
          <w:rFonts w:hint="eastAsia" w:ascii="仿宋_GB2312" w:hAnsi="仿宋_GB2312" w:eastAsia="仿宋_GB2312" w:cs="仿宋_GB2312"/>
          <w:b w:val="0"/>
          <w:bCs w:val="0"/>
          <w:kern w:val="0"/>
          <w:sz w:val="32"/>
          <w:szCs w:val="32"/>
          <w:lang w:eastAsia="zh-CN"/>
        </w:rPr>
        <w:t>中韩经济合作论坛</w:t>
      </w:r>
      <w:r>
        <w:rPr>
          <w:rFonts w:hint="eastAsia" w:ascii="仿宋_GB2312" w:hAnsi="仿宋_GB2312" w:eastAsia="仿宋_GB2312" w:cs="仿宋_GB2312"/>
          <w:b w:val="0"/>
          <w:bCs w:val="0"/>
          <w:kern w:val="0"/>
          <w:sz w:val="32"/>
          <w:szCs w:val="32"/>
        </w:rPr>
        <w:t>“一对一”线上</w:t>
      </w:r>
      <w:r>
        <w:rPr>
          <w:rFonts w:hint="eastAsia" w:ascii="仿宋_GB2312" w:hAnsi="仿宋_GB2312" w:eastAsia="仿宋_GB2312" w:cs="仿宋_GB2312"/>
          <w:b w:val="0"/>
          <w:bCs w:val="0"/>
          <w:kern w:val="0"/>
          <w:sz w:val="32"/>
          <w:szCs w:val="32"/>
          <w:lang w:eastAsia="zh-CN"/>
        </w:rPr>
        <w:t>视频</w:t>
      </w:r>
      <w:r>
        <w:rPr>
          <w:rFonts w:hint="eastAsia" w:ascii="仿宋_GB2312" w:hAnsi="仿宋_GB2312" w:eastAsia="仿宋_GB2312" w:cs="仿宋_GB2312"/>
          <w:b w:val="0"/>
          <w:bCs w:val="0"/>
          <w:kern w:val="0"/>
          <w:sz w:val="32"/>
          <w:szCs w:val="32"/>
        </w:rPr>
        <w:t>洽谈会</w:t>
      </w:r>
      <w:r>
        <w:rPr>
          <w:rFonts w:hint="eastAsia" w:ascii="仿宋_GB2312" w:hAnsi="仿宋_GB2312" w:eastAsia="仿宋_GB2312" w:cs="仿宋_GB2312"/>
          <w:b w:val="0"/>
          <w:bCs w:val="0"/>
          <w:kern w:val="0"/>
          <w:sz w:val="32"/>
          <w:szCs w:val="32"/>
          <w:lang w:eastAsia="zh-CN"/>
        </w:rPr>
        <w:t>同步进行。</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numPr>
          <w:ilvl w:val="0"/>
          <w:numId w:val="2"/>
        </w:numPr>
        <w:kinsoku/>
        <w:wordWrap/>
        <w:overflowPunct/>
        <w:topLinePunct w:val="0"/>
        <w:autoSpaceDE/>
        <w:autoSpaceDN/>
        <w:bidi w:val="0"/>
        <w:spacing w:line="580" w:lineRule="exact"/>
        <w:ind w:firstLine="640"/>
        <w:textAlignment w:val="auto"/>
        <w:rPr>
          <w:rFonts w:ascii="仿宋_GB2312" w:hAnsi="仿宋" w:eastAsia="仿宋_GB2312" w:cs="仿宋"/>
          <w:color w:val="000000"/>
          <w:sz w:val="32"/>
          <w:szCs w:val="32"/>
        </w:rPr>
      </w:pPr>
      <w:r>
        <w:rPr>
          <w:rFonts w:hint="eastAsia" w:ascii="仿宋_GB2312" w:hAnsi="仿宋_GB2312" w:eastAsia="仿宋_GB2312" w:cs="仿宋_GB2312"/>
          <w:sz w:val="32"/>
          <w:szCs w:val="32"/>
          <w:lang w:val="en-US" w:eastAsia="zh-CN"/>
        </w:rPr>
        <w:t>请</w:t>
      </w:r>
      <w:r>
        <w:rPr>
          <w:rFonts w:hint="eastAsia" w:ascii="仿宋_GB2312" w:hAnsi="仿宋" w:eastAsia="仿宋_GB2312" w:cs="仿宋"/>
          <w:color w:val="000000"/>
          <w:sz w:val="32"/>
          <w:szCs w:val="32"/>
        </w:rPr>
        <w:t>各市高度重视，积极组织我省有</w:t>
      </w:r>
      <w:r>
        <w:rPr>
          <w:rFonts w:hint="eastAsia" w:ascii="仿宋_GB2312" w:hAnsi="仿宋" w:eastAsia="仿宋_GB2312" w:cs="仿宋"/>
          <w:color w:val="000000"/>
          <w:sz w:val="32"/>
          <w:szCs w:val="32"/>
          <w:lang w:eastAsia="zh-CN"/>
        </w:rPr>
        <w:t>对韩</w:t>
      </w:r>
      <w:r>
        <w:rPr>
          <w:rFonts w:ascii="仿宋_GB2312" w:hAnsi="仿宋" w:eastAsia="仿宋_GB2312" w:cs="仿宋"/>
          <w:color w:val="000000"/>
          <w:sz w:val="32"/>
          <w:szCs w:val="32"/>
        </w:rPr>
        <w:t>合作意向的</w:t>
      </w:r>
      <w:r>
        <w:rPr>
          <w:rFonts w:hint="eastAsia" w:ascii="仿宋_GB2312" w:hAnsi="仿宋" w:eastAsia="仿宋_GB2312" w:cs="仿宋"/>
          <w:color w:val="000000"/>
          <w:sz w:val="32"/>
          <w:szCs w:val="32"/>
        </w:rPr>
        <w:t>企业参会，原则</w:t>
      </w:r>
      <w:r>
        <w:rPr>
          <w:rFonts w:ascii="仿宋_GB2312" w:hAnsi="仿宋" w:eastAsia="仿宋_GB2312" w:cs="仿宋"/>
          <w:color w:val="000000"/>
          <w:sz w:val="32"/>
          <w:szCs w:val="32"/>
        </w:rPr>
        <w:t>上</w:t>
      </w:r>
      <w:r>
        <w:rPr>
          <w:rFonts w:hint="eastAsia" w:ascii="仿宋_GB2312" w:hAnsi="仿宋" w:eastAsia="仿宋_GB2312" w:cs="仿宋"/>
          <w:color w:val="000000"/>
          <w:sz w:val="32"/>
          <w:szCs w:val="32"/>
        </w:rPr>
        <w:t>每市</w:t>
      </w:r>
      <w:r>
        <w:rPr>
          <w:rFonts w:hint="eastAsia" w:ascii="仿宋_GB2312" w:hAnsi="仿宋" w:eastAsia="仿宋_GB2312" w:cs="仿宋"/>
          <w:color w:val="000000"/>
          <w:sz w:val="32"/>
          <w:szCs w:val="32"/>
          <w:lang w:eastAsia="zh-CN"/>
        </w:rPr>
        <w:t>参会企业不少于</w:t>
      </w:r>
      <w:r>
        <w:rPr>
          <w:rFonts w:hint="eastAsia" w:ascii="仿宋_GB2312" w:hAnsi="仿宋" w:eastAsia="仿宋_GB2312" w:cs="仿宋"/>
          <w:color w:val="000000"/>
          <w:sz w:val="32"/>
          <w:szCs w:val="32"/>
          <w:lang w:val="en-US" w:eastAsia="zh-CN"/>
        </w:rPr>
        <w:t>7家（青岛市组织企业不少于40家）。其中，拟参加中</w:t>
      </w:r>
      <w:r>
        <w:rPr>
          <w:rFonts w:hint="eastAsia" w:ascii="仿宋_GB2312" w:hAnsi="仿宋" w:eastAsia="仿宋_GB2312" w:cs="仿宋"/>
          <w:color w:val="000000"/>
          <w:sz w:val="32"/>
          <w:szCs w:val="32"/>
          <w:lang w:eastAsia="zh-CN"/>
        </w:rPr>
        <w:t>韩经济合作论坛“一对一”线上视频洽谈会的企业，</w:t>
      </w:r>
      <w:r>
        <w:rPr>
          <w:rFonts w:ascii="仿宋_GB2312" w:hAnsi="仿宋" w:eastAsia="仿宋_GB2312" w:cs="仿宋"/>
          <w:color w:val="000000"/>
          <w:sz w:val="32"/>
          <w:szCs w:val="32"/>
        </w:rPr>
        <w:t>按照附件</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要求</w:t>
      </w:r>
      <w:r>
        <w:rPr>
          <w:rFonts w:hint="eastAsia" w:ascii="仿宋_GB2312" w:hAnsi="仿宋" w:eastAsia="仿宋_GB2312" w:cs="仿宋"/>
          <w:color w:val="000000"/>
          <w:sz w:val="32"/>
          <w:szCs w:val="32"/>
          <w:lang w:eastAsia="zh-CN"/>
        </w:rPr>
        <w:t>完整</w:t>
      </w:r>
      <w:r>
        <w:rPr>
          <w:rFonts w:ascii="仿宋_GB2312" w:hAnsi="仿宋" w:eastAsia="仿宋_GB2312" w:cs="仿宋"/>
          <w:color w:val="000000"/>
          <w:sz w:val="32"/>
          <w:szCs w:val="32"/>
        </w:rPr>
        <w:t>填报</w:t>
      </w:r>
      <w:r>
        <w:rPr>
          <w:rFonts w:hint="eastAsia" w:ascii="仿宋_GB2312" w:hAnsi="仿宋" w:eastAsia="仿宋_GB2312" w:cs="仿宋"/>
          <w:color w:val="000000"/>
          <w:sz w:val="32"/>
          <w:szCs w:val="32"/>
          <w:lang w:eastAsia="zh-CN"/>
        </w:rPr>
        <w:t>企业相关信息（前期根据我省对外合作重点项目和我省汽车关联企业名单筛选了一批拟邀请参加洽谈会的企业</w:t>
      </w:r>
      <w:r>
        <w:rPr>
          <w:rFonts w:hint="eastAsia" w:ascii="仿宋_GB2312" w:hAnsi="仿宋" w:eastAsia="仿宋_GB2312" w:cs="仿宋"/>
          <w:color w:val="000000"/>
          <w:sz w:val="32"/>
          <w:szCs w:val="32"/>
          <w:lang w:val="en-US" w:eastAsia="zh-CN"/>
        </w:rPr>
        <w:t>&lt;</w:t>
      </w:r>
      <w:r>
        <w:rPr>
          <w:rFonts w:hint="eastAsia" w:ascii="仿宋_GB2312" w:hAnsi="仿宋" w:eastAsia="仿宋_GB2312" w:cs="仿宋"/>
          <w:color w:val="000000"/>
          <w:sz w:val="32"/>
          <w:szCs w:val="32"/>
          <w:lang w:eastAsia="zh-CN"/>
        </w:rPr>
        <w:t>见附件</w:t>
      </w:r>
      <w:r>
        <w:rPr>
          <w:rFonts w:hint="eastAsia" w:ascii="仿宋_GB2312" w:hAnsi="仿宋" w:eastAsia="仿宋_GB2312" w:cs="仿宋"/>
          <w:color w:val="000000"/>
          <w:sz w:val="32"/>
          <w:szCs w:val="32"/>
          <w:lang w:val="en-US" w:eastAsia="zh-CN"/>
        </w:rPr>
        <w:t>1&gt;</w:t>
      </w:r>
      <w:r>
        <w:rPr>
          <w:rFonts w:hint="eastAsia" w:ascii="仿宋_GB2312" w:hAnsi="仿宋" w:eastAsia="仿宋_GB2312" w:cs="仿宋"/>
          <w:color w:val="000000"/>
          <w:sz w:val="32"/>
          <w:szCs w:val="32"/>
          <w:lang w:eastAsia="zh-CN"/>
        </w:rPr>
        <w:t>，请各市予以参考，但不局限于名单内的企业）。</w:t>
      </w:r>
    </w:p>
    <w:p>
      <w:pPr>
        <w:keepNext w:val="0"/>
        <w:keepLines w:val="0"/>
        <w:pageBreakBefore w:val="0"/>
        <w:numPr>
          <w:ilvl w:val="0"/>
          <w:numId w:val="2"/>
        </w:numPr>
        <w:kinsoku/>
        <w:wordWrap/>
        <w:overflowPunct/>
        <w:topLinePunct w:val="0"/>
        <w:autoSpaceDE/>
        <w:autoSpaceDN/>
        <w:bidi w:val="0"/>
        <w:spacing w:line="580" w:lineRule="exact"/>
        <w:ind w:firstLine="640"/>
        <w:textAlignment w:val="auto"/>
        <w:rPr>
          <w:rFonts w:ascii="仿宋_GB2312" w:hAnsi="仿宋" w:eastAsia="仿宋_GB2312" w:cs="仿宋"/>
          <w:color w:val="000000"/>
          <w:sz w:val="32"/>
          <w:szCs w:val="32"/>
        </w:rPr>
      </w:pPr>
      <w:r>
        <w:rPr>
          <w:rFonts w:hint="eastAsia" w:ascii="仿宋_GB2312" w:hAnsi="仿宋_GB2312" w:eastAsia="仿宋_GB2312" w:cs="仿宋_GB2312"/>
          <w:b w:val="0"/>
          <w:bCs w:val="0"/>
          <w:kern w:val="0"/>
          <w:sz w:val="32"/>
          <w:szCs w:val="32"/>
          <w:lang w:eastAsia="zh-CN"/>
        </w:rPr>
        <w:t>请</w:t>
      </w:r>
      <w:r>
        <w:rPr>
          <w:rFonts w:hint="eastAsia" w:ascii="仿宋_GB2312" w:hAnsi="仿宋_GB2312" w:eastAsia="仿宋_GB2312" w:cs="仿宋_GB2312"/>
          <w:b w:val="0"/>
          <w:bCs w:val="0"/>
          <w:kern w:val="0"/>
          <w:sz w:val="32"/>
          <w:szCs w:val="32"/>
        </w:rPr>
        <w:t>济南、青岛、烟台、威海、临沂</w:t>
      </w:r>
      <w:r>
        <w:rPr>
          <w:rFonts w:hint="eastAsia" w:ascii="仿宋_GB2312" w:hAnsi="仿宋_GB2312" w:eastAsia="仿宋_GB2312" w:cs="仿宋_GB2312"/>
          <w:b w:val="0"/>
          <w:bCs w:val="0"/>
          <w:kern w:val="0"/>
          <w:sz w:val="32"/>
          <w:szCs w:val="32"/>
          <w:lang w:val="en-US" w:eastAsia="zh-CN"/>
        </w:rPr>
        <w:t>5市</w:t>
      </w:r>
      <w:r>
        <w:rPr>
          <w:rFonts w:hint="eastAsia" w:ascii="仿宋_GB2312" w:hAnsi="仿宋_GB2312" w:eastAsia="仿宋_GB2312" w:cs="仿宋_GB2312"/>
          <w:b w:val="0"/>
          <w:bCs w:val="0"/>
          <w:kern w:val="0"/>
          <w:sz w:val="32"/>
          <w:szCs w:val="32"/>
          <w:lang w:eastAsia="zh-CN"/>
        </w:rPr>
        <w:t>分管市领导或商务局（投资促进局）主要负责同志在</w:t>
      </w:r>
      <w:r>
        <w:rPr>
          <w:rFonts w:hint="eastAsia" w:ascii="仿宋_GB2312" w:hAnsi="仿宋_GB2312" w:eastAsia="仿宋_GB2312" w:cs="仿宋_GB2312"/>
          <w:sz w:val="32"/>
          <w:szCs w:val="32"/>
          <w:lang w:val="en-US" w:eastAsia="zh-CN"/>
        </w:rPr>
        <w:t>中韩经济合作论坛第二阶段进行5分钟的推介发言（制作中韩文PPT）。</w:t>
      </w:r>
    </w:p>
    <w:p>
      <w:pPr>
        <w:keepNext w:val="0"/>
        <w:keepLines w:val="0"/>
        <w:pageBreakBefore w:val="0"/>
        <w:numPr>
          <w:ilvl w:val="0"/>
          <w:numId w:val="2"/>
        </w:numPr>
        <w:kinsoku/>
        <w:wordWrap/>
        <w:overflowPunct/>
        <w:topLinePunct w:val="0"/>
        <w:autoSpaceDE/>
        <w:autoSpaceDN/>
        <w:bidi w:val="0"/>
        <w:spacing w:line="580" w:lineRule="exact"/>
        <w:ind w:firstLine="64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请</w:t>
      </w:r>
      <w:r>
        <w:rPr>
          <w:rFonts w:hint="eastAsia" w:ascii="仿宋_GB2312" w:hAnsi="仿宋" w:eastAsia="仿宋_GB2312" w:cs="仿宋"/>
          <w:color w:val="000000"/>
          <w:sz w:val="32"/>
          <w:szCs w:val="32"/>
          <w:lang w:eastAsia="zh-CN"/>
        </w:rPr>
        <w:t>青岛市商务局会同会场所在区政府做好疫情防控相关工作。</w:t>
      </w:r>
    </w:p>
    <w:p>
      <w:pPr>
        <w:keepNext w:val="0"/>
        <w:keepLines w:val="0"/>
        <w:pageBreakBefore w:val="0"/>
        <w:numPr>
          <w:ilvl w:val="0"/>
          <w:numId w:val="2"/>
        </w:numPr>
        <w:kinsoku/>
        <w:wordWrap/>
        <w:overflowPunct/>
        <w:topLinePunct w:val="0"/>
        <w:autoSpaceDE/>
        <w:autoSpaceDN/>
        <w:bidi w:val="0"/>
        <w:spacing w:line="580" w:lineRule="exact"/>
        <w:ind w:left="0" w:leftChars="0" w:firstLine="640" w:firstLineChars="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请</w:t>
      </w:r>
      <w:r>
        <w:rPr>
          <w:rFonts w:hint="eastAsia" w:ascii="仿宋_GB2312" w:hAnsi="仿宋" w:eastAsia="仿宋_GB2312" w:cs="仿宋"/>
          <w:color w:val="000000"/>
          <w:sz w:val="32"/>
          <w:szCs w:val="32"/>
        </w:rPr>
        <w:t>各市确定一名</w:t>
      </w:r>
      <w:r>
        <w:rPr>
          <w:rFonts w:hint="eastAsia" w:ascii="仿宋_GB2312" w:hAnsi="仿宋" w:eastAsia="仿宋_GB2312" w:cs="仿宋"/>
          <w:color w:val="000000"/>
          <w:sz w:val="32"/>
          <w:szCs w:val="32"/>
          <w:lang w:eastAsia="zh-CN"/>
        </w:rPr>
        <w:t>具体负责同志带队参会，并确定一名联络员，做好企业组织、对接洽谈服务等工作。</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请</w:t>
      </w:r>
      <w:r>
        <w:rPr>
          <w:rFonts w:hint="eastAsia" w:ascii="仿宋_GB2312" w:hAnsi="仿宋" w:eastAsia="仿宋_GB2312" w:cs="仿宋"/>
          <w:color w:val="000000"/>
          <w:sz w:val="32"/>
          <w:szCs w:val="32"/>
        </w:rPr>
        <w:t>于</w:t>
      </w:r>
      <w:r>
        <w:rPr>
          <w:rFonts w:hint="eastAsia" w:ascii="仿宋_GB2312" w:hAnsi="仿宋" w:eastAsia="仿宋_GB2312" w:cs="仿宋"/>
          <w:b/>
          <w:bCs/>
          <w:color w:val="000000"/>
          <w:sz w:val="32"/>
          <w:szCs w:val="32"/>
          <w:lang w:val="en-US" w:eastAsia="zh-CN"/>
        </w:rPr>
        <w:t>6</w:t>
      </w:r>
      <w:r>
        <w:rPr>
          <w:rFonts w:hint="eastAsia" w:ascii="仿宋_GB2312" w:hAnsi="仿宋" w:eastAsia="仿宋_GB2312" w:cs="仿宋"/>
          <w:b/>
          <w:bCs/>
          <w:color w:val="000000"/>
          <w:sz w:val="32"/>
          <w:szCs w:val="32"/>
        </w:rPr>
        <w:t>月</w:t>
      </w:r>
      <w:r>
        <w:rPr>
          <w:rFonts w:hint="eastAsia" w:ascii="仿宋_GB2312" w:hAnsi="仿宋" w:eastAsia="仿宋_GB2312" w:cs="仿宋"/>
          <w:b/>
          <w:bCs/>
          <w:color w:val="000000"/>
          <w:sz w:val="32"/>
          <w:szCs w:val="32"/>
          <w:lang w:val="en-US" w:eastAsia="zh-CN"/>
        </w:rPr>
        <w:t>28</w:t>
      </w:r>
      <w:r>
        <w:rPr>
          <w:rFonts w:hint="eastAsia" w:ascii="仿宋_GB2312" w:hAnsi="仿宋" w:eastAsia="仿宋_GB2312" w:cs="仿宋"/>
          <w:b/>
          <w:bCs/>
          <w:color w:val="000000"/>
          <w:sz w:val="32"/>
          <w:szCs w:val="32"/>
        </w:rPr>
        <w:t>日</w:t>
      </w:r>
      <w:r>
        <w:rPr>
          <w:rFonts w:hint="eastAsia" w:ascii="仿宋_GB2312" w:hAnsi="仿宋" w:eastAsia="仿宋_GB2312" w:cs="仿宋"/>
          <w:color w:val="000000"/>
          <w:sz w:val="32"/>
          <w:szCs w:val="32"/>
        </w:rPr>
        <w:t>前完成企业组织工作，并将</w:t>
      </w:r>
      <w:r>
        <w:rPr>
          <w:rFonts w:ascii="仿宋_GB2312" w:hAnsi="仿宋" w:eastAsia="仿宋_GB2312" w:cs="仿宋"/>
          <w:color w:val="000000"/>
          <w:sz w:val="32"/>
          <w:szCs w:val="32"/>
        </w:rPr>
        <w:t>参会</w:t>
      </w:r>
      <w:r>
        <w:rPr>
          <w:rFonts w:hint="eastAsia" w:ascii="仿宋_GB2312" w:hAnsi="仿宋" w:eastAsia="仿宋_GB2312" w:cs="仿宋"/>
          <w:color w:val="000000"/>
          <w:sz w:val="32"/>
          <w:szCs w:val="32"/>
          <w:lang w:eastAsia="zh-CN"/>
        </w:rPr>
        <w:t>企业名单、“一对一”线上视频洽谈会企业</w:t>
      </w:r>
      <w:r>
        <w:rPr>
          <w:rFonts w:ascii="仿宋_GB2312" w:hAnsi="仿宋" w:eastAsia="仿宋_GB2312" w:cs="仿宋"/>
          <w:color w:val="000000"/>
          <w:sz w:val="32"/>
          <w:szCs w:val="32"/>
        </w:rPr>
        <w:t>报名表</w:t>
      </w:r>
      <w:r>
        <w:rPr>
          <w:rFonts w:hint="eastAsia" w:ascii="仿宋_GB2312" w:hAnsi="仿宋" w:eastAsia="仿宋_GB2312" w:cs="仿宋"/>
          <w:color w:val="000000"/>
          <w:sz w:val="32"/>
          <w:szCs w:val="32"/>
          <w:lang w:eastAsia="zh-CN"/>
        </w:rPr>
        <w:t>、地市参会负责人联络员报名表</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附件2、3</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4</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报我厅。</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联系人：</w:t>
      </w:r>
      <w:r>
        <w:rPr>
          <w:rFonts w:hint="eastAsia" w:ascii="仿宋_GB2312" w:hAnsi="仿宋" w:eastAsia="仿宋_GB2312" w:cs="仿宋"/>
          <w:color w:val="000000"/>
          <w:sz w:val="32"/>
          <w:szCs w:val="32"/>
          <w:lang w:eastAsia="zh-CN"/>
        </w:rPr>
        <w:t>高倩</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徐丽</w:t>
      </w:r>
    </w:p>
    <w:p>
      <w:pPr>
        <w:keepNext w:val="0"/>
        <w:keepLines w:val="0"/>
        <w:pageBreakBefore w:val="0"/>
        <w:kinsoku/>
        <w:wordWrap/>
        <w:overflowPunct/>
        <w:topLinePunct w:val="0"/>
        <w:autoSpaceDE/>
        <w:autoSpaceDN/>
        <w:bidi w:val="0"/>
        <w:spacing w:line="580" w:lineRule="exact"/>
        <w:ind w:firstLine="640"/>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电话：0531-8901</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lang w:val="en-US" w:eastAsia="zh-CN"/>
        </w:rPr>
        <w:t>408</w:t>
      </w:r>
      <w:r>
        <w:rPr>
          <w:rFonts w:hint="eastAsia" w:ascii="仿宋_GB2312" w:hAnsi="仿宋" w:eastAsia="仿宋_GB2312" w:cs="仿宋"/>
          <w:color w:val="000000"/>
          <w:sz w:val="32"/>
          <w:szCs w:val="32"/>
        </w:rPr>
        <w:t>、89013</w:t>
      </w:r>
      <w:r>
        <w:rPr>
          <w:rFonts w:hint="eastAsia" w:ascii="仿宋_GB2312" w:hAnsi="仿宋" w:eastAsia="仿宋_GB2312" w:cs="仿宋"/>
          <w:color w:val="000000"/>
          <w:sz w:val="32"/>
          <w:szCs w:val="32"/>
          <w:lang w:val="en-US" w:eastAsia="zh-CN"/>
        </w:rPr>
        <w:t>663</w:t>
      </w:r>
    </w:p>
    <w:p>
      <w:pPr>
        <w:keepNext w:val="0"/>
        <w:keepLines w:val="0"/>
        <w:pageBreakBefore w:val="0"/>
        <w:kinsoku/>
        <w:wordWrap/>
        <w:overflowPunct/>
        <w:topLinePunct w:val="0"/>
        <w:autoSpaceDE/>
        <w:autoSpaceDN/>
        <w:bidi w:val="0"/>
        <w:spacing w:line="580" w:lineRule="exact"/>
        <w:ind w:firstLine="64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邮箱：</w:t>
      </w:r>
      <w:r>
        <w:fldChar w:fldCharType="begin"/>
      </w:r>
      <w:r>
        <w:instrText xml:space="preserve"> HYPERLINK "mailto:swtyzcadmin@shandong.cn" </w:instrText>
      </w:r>
      <w:r>
        <w:fldChar w:fldCharType="separate"/>
      </w:r>
      <w:r>
        <w:rPr>
          <w:rStyle w:val="6"/>
          <w:rFonts w:hint="eastAsia" w:ascii="仿宋_GB2312" w:hAnsi="仿宋" w:eastAsia="仿宋_GB2312" w:cs="仿宋"/>
          <w:color w:val="000000"/>
          <w:sz w:val="32"/>
          <w:szCs w:val="32"/>
        </w:rPr>
        <w:t>swtyzcadmin@shandong.cn</w:t>
      </w:r>
      <w:r>
        <w:rPr>
          <w:rStyle w:val="6"/>
          <w:rFonts w:hint="eastAsia" w:ascii="仿宋_GB2312" w:hAnsi="仿宋" w:eastAsia="仿宋_GB2312" w:cs="仿宋"/>
          <w:color w:val="000000"/>
          <w:sz w:val="32"/>
          <w:szCs w:val="32"/>
        </w:rPr>
        <w:fldChar w:fldCharType="end"/>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附件:1.拟邀请参加</w:t>
      </w:r>
      <w:r>
        <w:rPr>
          <w:rFonts w:hint="eastAsia" w:ascii="仿宋_GB2312" w:hAnsi="仿宋" w:eastAsia="仿宋_GB2312" w:cs="仿宋"/>
          <w:color w:val="000000"/>
          <w:sz w:val="32"/>
          <w:szCs w:val="32"/>
          <w:lang w:val="en-US" w:eastAsia="zh-CN"/>
        </w:rPr>
        <w:t>洽谈会企业参考名单</w:t>
      </w:r>
    </w:p>
    <w:p>
      <w:pPr>
        <w:keepNext w:val="0"/>
        <w:keepLines w:val="0"/>
        <w:pageBreakBefore w:val="0"/>
        <w:kinsoku/>
        <w:wordWrap/>
        <w:overflowPunct/>
        <w:topLinePunct w:val="0"/>
        <w:autoSpaceDE/>
        <w:autoSpaceDN/>
        <w:bidi w:val="0"/>
        <w:spacing w:line="580" w:lineRule="exact"/>
        <w:ind w:firstLine="1440" w:firstLineChars="45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t>2.中韩经济合作论坛参会企业报名表</w:t>
      </w:r>
    </w:p>
    <w:p>
      <w:pPr>
        <w:keepNext w:val="0"/>
        <w:keepLines w:val="0"/>
        <w:pageBreakBefore w:val="0"/>
        <w:kinsoku/>
        <w:wordWrap/>
        <w:overflowPunct/>
        <w:topLinePunct w:val="0"/>
        <w:autoSpaceDE/>
        <w:autoSpaceDN/>
        <w:bidi w:val="0"/>
        <w:spacing w:line="580" w:lineRule="exact"/>
        <w:ind w:firstLine="1440" w:firstLineChars="45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lang w:eastAsia="zh-CN"/>
        </w:rPr>
        <w:t>“一对一”线上视频洽谈会报名表</w:t>
      </w:r>
    </w:p>
    <w:p>
      <w:pPr>
        <w:keepNext w:val="0"/>
        <w:keepLines w:val="0"/>
        <w:pageBreakBefore w:val="0"/>
        <w:kinsoku/>
        <w:wordWrap/>
        <w:overflowPunct/>
        <w:topLinePunct w:val="0"/>
        <w:autoSpaceDE/>
        <w:autoSpaceDN/>
        <w:bidi w:val="0"/>
        <w:spacing w:line="580" w:lineRule="exact"/>
        <w:ind w:firstLine="1440" w:firstLineChars="45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lang w:eastAsia="zh-CN"/>
        </w:rPr>
        <w:t>.地市参会负责人、联络员报名表</w:t>
      </w:r>
    </w:p>
    <w:p>
      <w:pPr>
        <w:keepNext w:val="0"/>
        <w:keepLines w:val="0"/>
        <w:pageBreakBefore w:val="0"/>
        <w:kinsoku/>
        <w:wordWrap/>
        <w:overflowPunct/>
        <w:topLinePunct w:val="0"/>
        <w:autoSpaceDE/>
        <w:autoSpaceDN/>
        <w:bidi w:val="0"/>
        <w:spacing w:line="580" w:lineRule="exact"/>
        <w:ind w:firstLine="640"/>
        <w:textAlignment w:val="auto"/>
        <w:rPr>
          <w:rFonts w:ascii="仿宋_GB2312" w:hAnsi="仿宋" w:eastAsia="仿宋_GB2312" w:cs="仿宋"/>
          <w:color w:val="000000"/>
          <w:sz w:val="32"/>
          <w:szCs w:val="32"/>
        </w:rPr>
      </w:pPr>
    </w:p>
    <w:p>
      <w:pPr>
        <w:keepNext w:val="0"/>
        <w:keepLines w:val="0"/>
        <w:pageBreakBefore w:val="0"/>
        <w:kinsoku/>
        <w:wordWrap/>
        <w:overflowPunct/>
        <w:topLinePunct w:val="0"/>
        <w:autoSpaceDE/>
        <w:autoSpaceDN/>
        <w:bidi w:val="0"/>
        <w:spacing w:line="580" w:lineRule="exact"/>
        <w:ind w:firstLine="640"/>
        <w:textAlignment w:val="auto"/>
        <w:rPr>
          <w:rFonts w:ascii="仿宋_GB2312" w:hAnsi="仿宋" w:eastAsia="仿宋_GB2312" w:cs="仿宋"/>
          <w:color w:val="000000"/>
          <w:sz w:val="32"/>
          <w:szCs w:val="32"/>
        </w:rPr>
      </w:pPr>
    </w:p>
    <w:p>
      <w:pPr>
        <w:keepNext w:val="0"/>
        <w:keepLines w:val="0"/>
        <w:pageBreakBefore w:val="0"/>
        <w:kinsoku/>
        <w:wordWrap/>
        <w:overflowPunct/>
        <w:topLinePunct w:val="0"/>
        <w:autoSpaceDE/>
        <w:autoSpaceDN/>
        <w:bidi w:val="0"/>
        <w:spacing w:line="580" w:lineRule="exact"/>
        <w:ind w:firstLine="6080" w:firstLineChars="19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山东省商务厅</w:t>
      </w:r>
    </w:p>
    <w:p>
      <w:pPr>
        <w:keepNext w:val="0"/>
        <w:keepLines w:val="0"/>
        <w:pageBreakBefore w:val="0"/>
        <w:kinsoku/>
        <w:wordWrap/>
        <w:overflowPunct/>
        <w:topLinePunct w:val="0"/>
        <w:autoSpaceDE/>
        <w:autoSpaceDN/>
        <w:bidi w:val="0"/>
        <w:spacing w:line="580" w:lineRule="exact"/>
        <w:ind w:firstLine="5766" w:firstLineChars="1802"/>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2021年</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22</w:t>
      </w:r>
      <w:r>
        <w:rPr>
          <w:rFonts w:hint="eastAsia" w:ascii="仿宋_GB2312" w:hAnsi="仿宋" w:eastAsia="仿宋_GB2312" w:cs="仿宋"/>
          <w:color w:val="000000"/>
          <w:sz w:val="32"/>
          <w:szCs w:val="32"/>
        </w:rPr>
        <w:t>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拟邀请参加洽谈会企业参考名单</w:t>
      </w:r>
    </w:p>
    <w:p>
      <w:pPr>
        <w:jc w:val="both"/>
        <w:rPr>
          <w:rFonts w:hint="eastAsia"/>
          <w:lang w:val="en-US" w:eastAsia="zh-CN"/>
        </w:rPr>
      </w:pPr>
    </w:p>
    <w:tbl>
      <w:tblPr>
        <w:tblStyle w:val="4"/>
        <w:tblW w:w="8173" w:type="dxa"/>
        <w:jc w:val="center"/>
        <w:shd w:val="clear" w:color="auto" w:fill="auto"/>
        <w:tblLayout w:type="fixed"/>
        <w:tblCellMar>
          <w:top w:w="0" w:type="dxa"/>
          <w:left w:w="108" w:type="dxa"/>
          <w:bottom w:w="0" w:type="dxa"/>
          <w:right w:w="108" w:type="dxa"/>
        </w:tblCellMar>
      </w:tblPr>
      <w:tblGrid>
        <w:gridCol w:w="776"/>
        <w:gridCol w:w="5716"/>
        <w:gridCol w:w="1681"/>
      </w:tblGrid>
      <w:tr>
        <w:tblPrEx>
          <w:tblCellMar>
            <w:top w:w="0" w:type="dxa"/>
            <w:left w:w="108" w:type="dxa"/>
            <w:bottom w:w="0" w:type="dxa"/>
            <w:right w:w="108" w:type="dxa"/>
          </w:tblCellMar>
        </w:tblPrEx>
        <w:trPr>
          <w:trHeight w:val="695"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企业名称</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地市</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山东豪驰智能汽车有限公司</w:t>
            </w:r>
          </w:p>
        </w:tc>
        <w:tc>
          <w:tcPr>
            <w:tcW w:w="16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山东汇锋传动股份有限公司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山东圣泉新能源科技有限公司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山东亿龙能源有限公司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山东农发蓝泰生态科技有限公司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山东新能源集团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山东国欣颐养健康产业发展集团有限公司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山东省齐鲁细胞治疗工程技术有限公司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山东省机场管理集团有限公司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山东高速</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中国重型汽车集团有限公司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中</w:t>
            </w:r>
            <w:r>
              <w:rPr>
                <w:rStyle w:val="10"/>
                <w:lang w:val="en-US" w:eastAsia="zh-CN" w:bidi="ar"/>
              </w:rPr>
              <w:t>国重汽集</w:t>
            </w:r>
            <w:r>
              <w:rPr>
                <w:rStyle w:val="11"/>
                <w:lang w:val="en-US" w:eastAsia="zh-CN" w:bidi="ar"/>
              </w:rPr>
              <w:t>团济南卡车股</w:t>
            </w:r>
            <w:r>
              <w:rPr>
                <w:rStyle w:val="12"/>
                <w:lang w:val="en-US" w:eastAsia="zh-CN" w:bidi="ar"/>
              </w:rPr>
              <w:t>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中</w:t>
            </w:r>
            <w:r>
              <w:rPr>
                <w:rStyle w:val="10"/>
                <w:lang w:val="en-US" w:eastAsia="zh-CN" w:bidi="ar"/>
              </w:rPr>
              <w:t>国重汽集</w:t>
            </w:r>
            <w:r>
              <w:rPr>
                <w:rStyle w:val="11"/>
                <w:lang w:val="en-US" w:eastAsia="zh-CN" w:bidi="ar"/>
              </w:rPr>
              <w:t>团济南豪沃客车有限公司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中国重汽集团济南专用车有限公司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中国重汽集团济南特种车有限公司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中国重汽集团济南商用车有限公司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济南红旗凯沃特汽车制造有限公司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济南吉利汽车有限公司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山东宝雅新能源汽车股份有限公司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山东昊宇车辆有限公司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海洋石油工程(青岛)有限公司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中国石油海洋工程青岛建造基地</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中船重工(青岛)海洋装备研究院有限责任公司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中国船舶集团海洋装备研究院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青岛双瑞海洋环境工程股份有限公司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山东海洋工程装备有限公司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山东海运集团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青岛特锐德电气股份有限公司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青岛汉缆股份有限公司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沃尔芯智能科技有限公司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海尔集团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海信集团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中国</w:t>
            </w:r>
            <w:r>
              <w:rPr>
                <w:rStyle w:val="9"/>
                <w:lang w:val="en-US" w:eastAsia="zh-CN" w:bidi="ar"/>
              </w:rPr>
              <w:t>重汽集</w:t>
            </w:r>
            <w:r>
              <w:rPr>
                <w:rStyle w:val="11"/>
                <w:lang w:val="en-US" w:eastAsia="zh-CN" w:bidi="ar"/>
              </w:rPr>
              <w:t>团</w:t>
            </w:r>
            <w:r>
              <w:rPr>
                <w:rStyle w:val="10"/>
                <w:lang w:val="en-US" w:eastAsia="zh-CN" w:bidi="ar"/>
              </w:rPr>
              <w:t>青</w:t>
            </w:r>
            <w:r>
              <w:rPr>
                <w:rStyle w:val="11"/>
                <w:lang w:val="en-US" w:eastAsia="zh-CN" w:bidi="ar"/>
              </w:rPr>
              <w:t>岛</w:t>
            </w:r>
            <w:r>
              <w:rPr>
                <w:rStyle w:val="9"/>
                <w:lang w:val="en-US" w:eastAsia="zh-CN" w:bidi="ar"/>
              </w:rPr>
              <w:t>重工有限公司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一汽解放青岛汽车有限公司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一汽大众汽车有限公司青岛分公司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上汽通用五菱汽</w:t>
            </w:r>
            <w:r>
              <w:rPr>
                <w:rStyle w:val="11"/>
                <w:lang w:val="en-US" w:eastAsia="zh-CN" w:bidi="ar"/>
              </w:rPr>
              <w:t>车</w:t>
            </w:r>
            <w:r>
              <w:rPr>
                <w:rStyle w:val="9"/>
                <w:lang w:val="en-US" w:eastAsia="zh-CN" w:bidi="ar"/>
              </w:rPr>
              <w:t>股</w:t>
            </w:r>
            <w:r>
              <w:rPr>
                <w:rStyle w:val="12"/>
                <w:lang w:val="en-US" w:eastAsia="zh-CN" w:bidi="ar"/>
              </w:rPr>
              <w:t>份</w:t>
            </w:r>
            <w:r>
              <w:rPr>
                <w:rStyle w:val="9"/>
                <w:lang w:val="en-US" w:eastAsia="zh-CN" w:bidi="ar"/>
              </w:rPr>
              <w:t>有限公司</w:t>
            </w:r>
            <w:r>
              <w:rPr>
                <w:rStyle w:val="10"/>
                <w:lang w:val="en-US" w:eastAsia="zh-CN" w:bidi="ar"/>
              </w:rPr>
              <w:t>青</w:t>
            </w:r>
            <w:r>
              <w:rPr>
                <w:rStyle w:val="11"/>
                <w:lang w:val="en-US" w:eastAsia="zh-CN" w:bidi="ar"/>
              </w:rPr>
              <w:t>岛</w:t>
            </w:r>
            <w:r>
              <w:rPr>
                <w:rStyle w:val="9"/>
                <w:lang w:val="en-US" w:eastAsia="zh-CN" w:bidi="ar"/>
              </w:rPr>
              <w:t>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北京新能源汽车股份有限公司青岛分公司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青岛公交集团新能源汽车股份有限公司（原青岛申沃客车股份有限公司）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比亚迪汽车工业有限公司青岛分公司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岛中集环境保护设备有限公司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青</w:t>
            </w:r>
            <w:r>
              <w:rPr>
                <w:rStyle w:val="11"/>
                <w:lang w:val="en-US" w:eastAsia="zh-CN" w:bidi="ar"/>
              </w:rPr>
              <w:t>岛</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淄博博开创业投资有限公司北汽（淄博）新能源汽车</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山东众联能创动力科技有限公司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山东唐骏欧铃汽车制造有限公司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山东国金汽车制造有限公司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山东海吉雅环保设备有限公司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山东汉旗科技有限公司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山东鲁南大数据产业发展有限公司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山东森大生物科技有限公司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山东蓝诺汽车有限公司商用汽车园</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中节能（烟台）国际节能环保有限公司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广州汽车集团乘用车（杭州）有限公司东营分公司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中集来福士</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山东海洋能源有限公司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蓬莱中柏京鲁船业有限公司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烟台港集团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蓬莱大金海洋重工有限公司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绿叶制药有限公司绿叶制药生物创新药</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贝尔特（烟台）海洋生物科技有限公司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道恩集团</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烟台国际机场集团有限公司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烟台港集团有限公司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上汽通用东岳汽车有限公司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上汽通用东岳动力总成有限公司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烟台汽车制造厂</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烟台舒驰客车有限责任公司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烟台海德专用汽车有限公司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山东高创能源有限公司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北汽福田汽车股份有限公司山东多功能汽车厂</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北汽福田汽车诸城奥铃汽车厂</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山东凯马汽车制造有限公司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潍坊瑞驰汽车系统有限公司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比德文控股集团股份有限公司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山东雷丁新能源汽车有限公司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山东泰汽电动车辆有限公司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安徽江淮汽车集团股份有限公司山东分公司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歌尔集团（荣成歌尔电子信息产业园）</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潍坊北控环境技术有限公司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中国重汽集团济宁商用车有限公司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山东集众智智能科技有限公司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中国重汽集团泰安五岳专用汽车有限公司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泰安航天特种车有限公司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招商局金陵船舶(威海)有限公司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威海中远造船科技有限公司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黄海造船厂</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威海宝尔电器有限公司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威海恒嘉辉实业发展有限公司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威海纽普生物技术公司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哈飞汽车股份有限公司威海分公司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荣成华泰汽车有限公司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山东文登黑豹汽车有限公司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威海</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山海天投资有限公司中国（日照）游艇中心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山东五征集团有限公司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沂水城投新能源科技有限公司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临沂国际机场有限公司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湖南江南汽车有限公司临沂分公司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山东知豆电动车有限公司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山东沂星电动汽车有限公司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山东御捷马新能源汽车制造有限公司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德州富路车业有限公司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德州易途新能源汽车有限公司（原德州宝雅新能源汽车）</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德州</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山东贞元汽车车轮有限公司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莘县华祥盐化有限公司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山东聊云信息技术有限责任公司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中通客车控股股份有限公司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聊城中通新能源汽车装备有限公司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山东时风商用车有限公司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山东欣悦健康有限公司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山东齐悦科技有限公司医养联合体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山东鸿日新能源汽车有限公司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山东康沃控股有限公司（发动机）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中鲁氢能源科技有限公司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山东玉皇新能源科技有限公司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菏泽交通集团有限公司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山东天厚新材料科技有限公司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r>
        <w:tblPrEx>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山东水发紫光大数据有限责任公司鲁西南大数据中心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r>
        <w:tblPrEx>
          <w:shd w:val="clear" w:color="auto" w:fill="auto"/>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山东绅联生物科技有限公司</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w:t>
            </w:r>
          </w:p>
        </w:tc>
      </w:tr>
    </w:tbl>
    <w:p>
      <w:pPr>
        <w:jc w:val="both"/>
        <w:rPr>
          <w:rFonts w:hint="eastAsia"/>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spacing w:line="570" w:lineRule="exact"/>
        <w:rPr>
          <w:rFonts w:ascii="黑体" w:hAnsi="黑体" w:eastAsia="黑体"/>
          <w:sz w:val="32"/>
          <w:szCs w:val="32"/>
        </w:rPr>
      </w:pPr>
      <w:r>
        <w:rPr>
          <w:rFonts w:hint="eastAsia" w:ascii="黑体" w:hAnsi="黑体" w:eastAsia="黑体"/>
          <w:sz w:val="32"/>
          <w:szCs w:val="32"/>
        </w:rPr>
        <w:t>附件2</w:t>
      </w:r>
    </w:p>
    <w:p>
      <w:pPr>
        <w:spacing w:line="570" w:lineRule="exact"/>
        <w:jc w:val="center"/>
        <w:rPr>
          <w:rFonts w:hint="eastAsia" w:ascii="方正小标宋简体" w:eastAsia="方正小标宋简体"/>
          <w:sz w:val="44"/>
          <w:szCs w:val="44"/>
        </w:rPr>
      </w:pP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rPr>
        <w:t>中韩经济合作论坛</w:t>
      </w:r>
      <w:r>
        <w:rPr>
          <w:rFonts w:hint="eastAsia" w:ascii="方正小标宋简体" w:eastAsia="方正小标宋简体"/>
          <w:sz w:val="44"/>
          <w:szCs w:val="44"/>
          <w:lang w:eastAsia="zh-CN"/>
        </w:rPr>
        <w:t>参会企业</w:t>
      </w:r>
      <w:r>
        <w:rPr>
          <w:rFonts w:hint="eastAsia" w:ascii="方正小标宋简体" w:eastAsia="方正小标宋简体"/>
          <w:sz w:val="44"/>
          <w:szCs w:val="44"/>
        </w:rPr>
        <w:t>报名表</w:t>
      </w:r>
    </w:p>
    <w:p>
      <w:pPr>
        <w:spacing w:line="570" w:lineRule="exact"/>
        <w:rPr>
          <w:rFonts w:ascii="方正小标宋简体" w:eastAsia="方正小标宋简体"/>
          <w:b/>
          <w:sz w:val="36"/>
          <w:szCs w:val="36"/>
        </w:rPr>
      </w:pPr>
      <w:r>
        <w:rPr>
          <w:rFonts w:hint="eastAsia" w:ascii="仿宋_GB2312" w:hAnsi="仿宋_GB2312" w:eastAsia="仿宋_GB2312" w:cs="仿宋_GB2312"/>
          <w:bCs/>
          <w:sz w:val="32"/>
          <w:szCs w:val="32"/>
        </w:rPr>
        <w:t>市地：</w:t>
      </w:r>
    </w:p>
    <w:tbl>
      <w:tblPr>
        <w:tblStyle w:val="4"/>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2905"/>
        <w:gridCol w:w="1500"/>
        <w:gridCol w:w="1913"/>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68" w:type="dxa"/>
            <w:vAlign w:val="center"/>
          </w:tcPr>
          <w:p>
            <w:pPr>
              <w:spacing w:line="440" w:lineRule="exact"/>
              <w:jc w:val="center"/>
              <w:rPr>
                <w:rFonts w:ascii="黑体" w:hAnsi="黑体" w:eastAsia="黑体"/>
                <w:kern w:val="0"/>
                <w:sz w:val="28"/>
                <w:szCs w:val="28"/>
              </w:rPr>
            </w:pPr>
            <w:r>
              <w:rPr>
                <w:rFonts w:hint="eastAsia" w:ascii="黑体" w:hAnsi="黑体" w:eastAsia="黑体"/>
                <w:kern w:val="0"/>
                <w:sz w:val="28"/>
                <w:szCs w:val="28"/>
              </w:rPr>
              <w:t>序号</w:t>
            </w:r>
          </w:p>
        </w:tc>
        <w:tc>
          <w:tcPr>
            <w:tcW w:w="2905" w:type="dxa"/>
            <w:vAlign w:val="center"/>
          </w:tcPr>
          <w:p>
            <w:pPr>
              <w:spacing w:line="440" w:lineRule="exact"/>
              <w:jc w:val="center"/>
              <w:rPr>
                <w:rFonts w:ascii="黑体" w:hAnsi="黑体" w:eastAsia="黑体"/>
                <w:kern w:val="0"/>
                <w:sz w:val="28"/>
                <w:szCs w:val="28"/>
              </w:rPr>
            </w:pPr>
            <w:r>
              <w:rPr>
                <w:rFonts w:hint="eastAsia" w:ascii="黑体" w:hAnsi="黑体" w:eastAsia="黑体"/>
                <w:kern w:val="0"/>
                <w:sz w:val="28"/>
                <w:szCs w:val="28"/>
              </w:rPr>
              <w:t>公司名称</w:t>
            </w:r>
          </w:p>
        </w:tc>
        <w:tc>
          <w:tcPr>
            <w:tcW w:w="1500" w:type="dxa"/>
            <w:vAlign w:val="center"/>
          </w:tcPr>
          <w:p>
            <w:pPr>
              <w:spacing w:line="440" w:lineRule="exact"/>
              <w:jc w:val="center"/>
              <w:rPr>
                <w:rFonts w:hint="eastAsia" w:ascii="黑体" w:hAnsi="黑体" w:eastAsia="黑体"/>
                <w:kern w:val="0"/>
                <w:sz w:val="28"/>
                <w:szCs w:val="28"/>
              </w:rPr>
            </w:pPr>
            <w:r>
              <w:rPr>
                <w:rFonts w:hint="eastAsia" w:ascii="黑体" w:hAnsi="黑体" w:eastAsia="黑体"/>
                <w:kern w:val="0"/>
                <w:sz w:val="28"/>
                <w:szCs w:val="28"/>
              </w:rPr>
              <w:t>参会人员</w:t>
            </w:r>
          </w:p>
          <w:p>
            <w:pPr>
              <w:spacing w:line="440" w:lineRule="exact"/>
              <w:jc w:val="center"/>
              <w:rPr>
                <w:rFonts w:ascii="黑体" w:hAnsi="黑体" w:eastAsia="黑体"/>
                <w:kern w:val="0"/>
                <w:sz w:val="28"/>
                <w:szCs w:val="28"/>
              </w:rPr>
            </w:pPr>
            <w:r>
              <w:rPr>
                <w:rFonts w:hint="eastAsia" w:ascii="黑体" w:hAnsi="黑体" w:eastAsia="黑体"/>
                <w:kern w:val="0"/>
                <w:sz w:val="28"/>
                <w:szCs w:val="28"/>
              </w:rPr>
              <w:t>姓名</w:t>
            </w:r>
          </w:p>
        </w:tc>
        <w:tc>
          <w:tcPr>
            <w:tcW w:w="1913" w:type="dxa"/>
            <w:vAlign w:val="center"/>
          </w:tcPr>
          <w:p>
            <w:pPr>
              <w:spacing w:line="440" w:lineRule="exact"/>
              <w:jc w:val="center"/>
              <w:rPr>
                <w:rFonts w:ascii="黑体" w:hAnsi="黑体" w:eastAsia="黑体"/>
                <w:kern w:val="0"/>
                <w:sz w:val="28"/>
                <w:szCs w:val="28"/>
              </w:rPr>
            </w:pPr>
            <w:r>
              <w:rPr>
                <w:rFonts w:hint="eastAsia" w:ascii="黑体" w:hAnsi="黑体" w:eastAsia="黑体"/>
                <w:kern w:val="0"/>
                <w:sz w:val="28"/>
                <w:szCs w:val="28"/>
              </w:rPr>
              <w:t>职务</w:t>
            </w:r>
          </w:p>
        </w:tc>
        <w:tc>
          <w:tcPr>
            <w:tcW w:w="2127" w:type="dxa"/>
            <w:vAlign w:val="center"/>
          </w:tcPr>
          <w:p>
            <w:pPr>
              <w:spacing w:line="440" w:lineRule="exact"/>
              <w:jc w:val="center"/>
              <w:rPr>
                <w:rFonts w:ascii="黑体" w:hAnsi="黑体" w:eastAsia="黑体"/>
                <w:kern w:val="0"/>
                <w:sz w:val="28"/>
                <w:szCs w:val="28"/>
              </w:rPr>
            </w:pPr>
            <w:r>
              <w:rPr>
                <w:rFonts w:hint="eastAsia" w:ascii="黑体" w:hAnsi="黑体" w:eastAsia="黑体"/>
                <w:kern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868" w:type="dxa"/>
            <w:vAlign w:val="center"/>
          </w:tcPr>
          <w:p>
            <w:pPr>
              <w:spacing w:line="570" w:lineRule="exact"/>
              <w:jc w:val="center"/>
              <w:rPr>
                <w:rFonts w:ascii="宋体" w:hAnsi="宋体" w:eastAsia="宋体"/>
                <w:kern w:val="0"/>
                <w:sz w:val="20"/>
                <w:szCs w:val="21"/>
              </w:rPr>
            </w:pPr>
            <w:r>
              <w:rPr>
                <w:rFonts w:hint="eastAsia" w:ascii="宋体" w:hAnsi="宋体" w:eastAsia="宋体"/>
                <w:kern w:val="0"/>
                <w:sz w:val="20"/>
                <w:szCs w:val="21"/>
              </w:rPr>
              <w:t>1</w:t>
            </w:r>
          </w:p>
        </w:tc>
        <w:tc>
          <w:tcPr>
            <w:tcW w:w="2905" w:type="dxa"/>
            <w:vAlign w:val="center"/>
          </w:tcPr>
          <w:p>
            <w:pPr>
              <w:spacing w:line="570" w:lineRule="exact"/>
              <w:jc w:val="center"/>
              <w:rPr>
                <w:rFonts w:ascii="宋体" w:hAnsi="宋体" w:eastAsia="宋体"/>
                <w:kern w:val="0"/>
                <w:sz w:val="20"/>
                <w:szCs w:val="21"/>
              </w:rPr>
            </w:pPr>
          </w:p>
          <w:p>
            <w:pPr>
              <w:spacing w:line="570" w:lineRule="exact"/>
              <w:jc w:val="center"/>
              <w:rPr>
                <w:rFonts w:ascii="宋体" w:hAnsi="宋体" w:eastAsia="宋体"/>
                <w:kern w:val="0"/>
                <w:sz w:val="20"/>
                <w:szCs w:val="21"/>
              </w:rPr>
            </w:pPr>
          </w:p>
        </w:tc>
        <w:tc>
          <w:tcPr>
            <w:tcW w:w="1500" w:type="dxa"/>
            <w:vAlign w:val="center"/>
          </w:tcPr>
          <w:p>
            <w:pPr>
              <w:spacing w:line="570" w:lineRule="exact"/>
              <w:jc w:val="center"/>
              <w:rPr>
                <w:rFonts w:ascii="宋体" w:hAnsi="宋体" w:eastAsia="宋体"/>
                <w:kern w:val="0"/>
                <w:sz w:val="20"/>
                <w:szCs w:val="21"/>
              </w:rPr>
            </w:pPr>
          </w:p>
        </w:tc>
        <w:tc>
          <w:tcPr>
            <w:tcW w:w="1913" w:type="dxa"/>
            <w:vAlign w:val="center"/>
          </w:tcPr>
          <w:p>
            <w:pPr>
              <w:spacing w:line="570" w:lineRule="exact"/>
              <w:jc w:val="center"/>
              <w:rPr>
                <w:rFonts w:ascii="宋体" w:hAnsi="宋体" w:eastAsia="宋体"/>
                <w:kern w:val="0"/>
                <w:sz w:val="20"/>
                <w:szCs w:val="21"/>
              </w:rPr>
            </w:pPr>
          </w:p>
        </w:tc>
        <w:tc>
          <w:tcPr>
            <w:tcW w:w="2127" w:type="dxa"/>
            <w:vAlign w:val="center"/>
          </w:tcPr>
          <w:p>
            <w:pPr>
              <w:spacing w:line="570" w:lineRule="exact"/>
              <w:jc w:val="center"/>
              <w:rPr>
                <w:rFonts w:ascii="宋体" w:hAnsi="宋体" w:eastAsia="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868" w:type="dxa"/>
            <w:vAlign w:val="center"/>
          </w:tcPr>
          <w:p>
            <w:pPr>
              <w:spacing w:line="570" w:lineRule="exact"/>
              <w:jc w:val="center"/>
              <w:rPr>
                <w:rFonts w:ascii="宋体" w:hAnsi="宋体" w:eastAsia="宋体"/>
                <w:kern w:val="0"/>
                <w:sz w:val="20"/>
                <w:szCs w:val="21"/>
              </w:rPr>
            </w:pPr>
            <w:r>
              <w:rPr>
                <w:rFonts w:hint="eastAsia" w:ascii="宋体" w:hAnsi="宋体" w:eastAsia="宋体"/>
                <w:kern w:val="0"/>
                <w:sz w:val="20"/>
                <w:szCs w:val="21"/>
              </w:rPr>
              <w:t>2</w:t>
            </w:r>
          </w:p>
        </w:tc>
        <w:tc>
          <w:tcPr>
            <w:tcW w:w="2905" w:type="dxa"/>
            <w:vAlign w:val="center"/>
          </w:tcPr>
          <w:p>
            <w:pPr>
              <w:spacing w:line="570" w:lineRule="exact"/>
              <w:jc w:val="center"/>
              <w:rPr>
                <w:rFonts w:ascii="宋体" w:hAnsi="宋体" w:eastAsia="宋体"/>
                <w:kern w:val="0"/>
                <w:sz w:val="20"/>
                <w:szCs w:val="21"/>
              </w:rPr>
            </w:pPr>
          </w:p>
        </w:tc>
        <w:tc>
          <w:tcPr>
            <w:tcW w:w="1500" w:type="dxa"/>
            <w:vAlign w:val="center"/>
          </w:tcPr>
          <w:p>
            <w:pPr>
              <w:spacing w:line="570" w:lineRule="exact"/>
              <w:jc w:val="center"/>
              <w:rPr>
                <w:rFonts w:ascii="宋体" w:hAnsi="宋体" w:eastAsia="宋体"/>
                <w:kern w:val="0"/>
                <w:sz w:val="20"/>
                <w:szCs w:val="21"/>
              </w:rPr>
            </w:pPr>
          </w:p>
        </w:tc>
        <w:tc>
          <w:tcPr>
            <w:tcW w:w="1913" w:type="dxa"/>
            <w:vAlign w:val="center"/>
          </w:tcPr>
          <w:p>
            <w:pPr>
              <w:spacing w:line="570" w:lineRule="exact"/>
              <w:jc w:val="center"/>
              <w:rPr>
                <w:rFonts w:ascii="宋体" w:hAnsi="宋体" w:eastAsia="宋体"/>
                <w:kern w:val="0"/>
                <w:sz w:val="20"/>
                <w:szCs w:val="21"/>
              </w:rPr>
            </w:pPr>
          </w:p>
        </w:tc>
        <w:tc>
          <w:tcPr>
            <w:tcW w:w="2127" w:type="dxa"/>
            <w:vAlign w:val="center"/>
          </w:tcPr>
          <w:p>
            <w:pPr>
              <w:spacing w:line="570" w:lineRule="exact"/>
              <w:jc w:val="center"/>
              <w:rPr>
                <w:rFonts w:ascii="宋体" w:hAnsi="宋体" w:eastAsia="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868" w:type="dxa"/>
            <w:vAlign w:val="center"/>
          </w:tcPr>
          <w:p>
            <w:pPr>
              <w:spacing w:line="570" w:lineRule="exact"/>
              <w:jc w:val="center"/>
              <w:rPr>
                <w:rFonts w:ascii="宋体" w:hAnsi="宋体" w:eastAsia="宋体"/>
                <w:kern w:val="0"/>
                <w:sz w:val="20"/>
                <w:szCs w:val="21"/>
              </w:rPr>
            </w:pPr>
            <w:r>
              <w:rPr>
                <w:rFonts w:hint="eastAsia" w:ascii="宋体" w:hAnsi="宋体" w:eastAsia="宋体"/>
                <w:kern w:val="0"/>
                <w:sz w:val="20"/>
                <w:szCs w:val="21"/>
              </w:rPr>
              <w:t>3</w:t>
            </w:r>
          </w:p>
        </w:tc>
        <w:tc>
          <w:tcPr>
            <w:tcW w:w="2905" w:type="dxa"/>
            <w:vAlign w:val="center"/>
          </w:tcPr>
          <w:p>
            <w:pPr>
              <w:spacing w:line="570" w:lineRule="exact"/>
              <w:jc w:val="center"/>
              <w:rPr>
                <w:rFonts w:ascii="宋体" w:hAnsi="宋体" w:eastAsia="宋体"/>
                <w:kern w:val="0"/>
                <w:sz w:val="20"/>
                <w:szCs w:val="21"/>
              </w:rPr>
            </w:pPr>
          </w:p>
        </w:tc>
        <w:tc>
          <w:tcPr>
            <w:tcW w:w="1500" w:type="dxa"/>
            <w:vAlign w:val="center"/>
          </w:tcPr>
          <w:p>
            <w:pPr>
              <w:spacing w:line="570" w:lineRule="exact"/>
              <w:jc w:val="center"/>
              <w:rPr>
                <w:rFonts w:ascii="宋体" w:hAnsi="宋体" w:eastAsia="宋体"/>
                <w:kern w:val="0"/>
                <w:sz w:val="20"/>
                <w:szCs w:val="21"/>
              </w:rPr>
            </w:pPr>
          </w:p>
        </w:tc>
        <w:tc>
          <w:tcPr>
            <w:tcW w:w="1913" w:type="dxa"/>
            <w:vAlign w:val="center"/>
          </w:tcPr>
          <w:p>
            <w:pPr>
              <w:spacing w:line="570" w:lineRule="exact"/>
              <w:jc w:val="center"/>
              <w:rPr>
                <w:rFonts w:ascii="宋体" w:hAnsi="宋体" w:eastAsia="宋体"/>
                <w:kern w:val="0"/>
                <w:sz w:val="20"/>
                <w:szCs w:val="21"/>
              </w:rPr>
            </w:pPr>
          </w:p>
        </w:tc>
        <w:tc>
          <w:tcPr>
            <w:tcW w:w="2127" w:type="dxa"/>
            <w:vAlign w:val="center"/>
          </w:tcPr>
          <w:p>
            <w:pPr>
              <w:spacing w:line="570" w:lineRule="exact"/>
              <w:jc w:val="center"/>
              <w:rPr>
                <w:rFonts w:ascii="宋体" w:hAnsi="宋体" w:eastAsia="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868" w:type="dxa"/>
            <w:vAlign w:val="center"/>
          </w:tcPr>
          <w:p>
            <w:pPr>
              <w:spacing w:line="570" w:lineRule="exact"/>
              <w:jc w:val="center"/>
              <w:rPr>
                <w:rFonts w:ascii="宋体" w:hAnsi="宋体" w:eastAsia="宋体"/>
                <w:kern w:val="0"/>
                <w:sz w:val="20"/>
                <w:szCs w:val="21"/>
              </w:rPr>
            </w:pPr>
            <w:r>
              <w:rPr>
                <w:rFonts w:hint="eastAsia" w:ascii="宋体" w:hAnsi="宋体" w:eastAsia="宋体"/>
                <w:kern w:val="0"/>
                <w:sz w:val="20"/>
                <w:szCs w:val="21"/>
              </w:rPr>
              <w:t>...</w:t>
            </w:r>
          </w:p>
        </w:tc>
        <w:tc>
          <w:tcPr>
            <w:tcW w:w="2905" w:type="dxa"/>
            <w:vAlign w:val="center"/>
          </w:tcPr>
          <w:p>
            <w:pPr>
              <w:spacing w:line="570" w:lineRule="exact"/>
              <w:jc w:val="center"/>
              <w:rPr>
                <w:rFonts w:ascii="宋体" w:hAnsi="宋体" w:eastAsia="宋体"/>
                <w:kern w:val="0"/>
                <w:sz w:val="20"/>
                <w:szCs w:val="21"/>
              </w:rPr>
            </w:pPr>
          </w:p>
        </w:tc>
        <w:tc>
          <w:tcPr>
            <w:tcW w:w="1500" w:type="dxa"/>
            <w:vAlign w:val="center"/>
          </w:tcPr>
          <w:p>
            <w:pPr>
              <w:spacing w:line="570" w:lineRule="exact"/>
              <w:jc w:val="center"/>
              <w:rPr>
                <w:rFonts w:ascii="宋体" w:hAnsi="宋体" w:eastAsia="宋体"/>
                <w:kern w:val="0"/>
                <w:sz w:val="20"/>
                <w:szCs w:val="21"/>
              </w:rPr>
            </w:pPr>
          </w:p>
        </w:tc>
        <w:tc>
          <w:tcPr>
            <w:tcW w:w="1913" w:type="dxa"/>
            <w:vAlign w:val="center"/>
          </w:tcPr>
          <w:p>
            <w:pPr>
              <w:spacing w:line="570" w:lineRule="exact"/>
              <w:jc w:val="center"/>
              <w:rPr>
                <w:rFonts w:ascii="宋体" w:hAnsi="宋体" w:eastAsia="宋体"/>
                <w:kern w:val="0"/>
                <w:sz w:val="20"/>
                <w:szCs w:val="21"/>
              </w:rPr>
            </w:pPr>
          </w:p>
        </w:tc>
        <w:tc>
          <w:tcPr>
            <w:tcW w:w="2127" w:type="dxa"/>
            <w:vAlign w:val="center"/>
          </w:tcPr>
          <w:p>
            <w:pPr>
              <w:spacing w:line="570" w:lineRule="exact"/>
              <w:jc w:val="center"/>
              <w:rPr>
                <w:rFonts w:ascii="宋体" w:hAnsi="宋体" w:eastAsia="宋体"/>
                <w:kern w:val="0"/>
                <w:sz w:val="20"/>
                <w:szCs w:val="21"/>
              </w:rPr>
            </w:pPr>
          </w:p>
        </w:tc>
      </w:tr>
    </w:tbl>
    <w:p>
      <w:pPr>
        <w:rPr>
          <w:rFonts w:hint="eastAsia" w:ascii="仿宋_GB2312" w:hAnsi="仿宋_GB2312" w:eastAsia="仿宋_GB2312" w:cs="仿宋_GB2312"/>
          <w:sz w:val="32"/>
          <w:szCs w:val="32"/>
          <w:lang w:val="en-US" w:eastAsia="zh-CN"/>
        </w:rPr>
        <w:sectPr>
          <w:footerReference r:id="rId5" w:type="default"/>
          <w:pgSz w:w="11906" w:h="16838"/>
          <w:pgMar w:top="2098" w:right="1587" w:bottom="1814" w:left="1587" w:header="851" w:footer="992" w:gutter="0"/>
          <w:pgNumType w:fmt="decimal" w:start="2"/>
          <w:cols w:space="425" w:num="1"/>
          <w:docGrid w:type="lines" w:linePitch="312" w:charSpace="0"/>
        </w:sectPr>
      </w:pPr>
    </w:p>
    <w:p>
      <w:pPr>
        <w:spacing w:line="57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“一对一”</w:t>
      </w:r>
      <w:r>
        <w:rPr>
          <w:rFonts w:hint="eastAsia" w:ascii="方正小标宋简体" w:eastAsia="方正小标宋简体"/>
          <w:sz w:val="44"/>
          <w:szCs w:val="44"/>
        </w:rPr>
        <w:t>线上视频洽谈会报名</w:t>
      </w:r>
      <w:r>
        <w:rPr>
          <w:rFonts w:hint="eastAsia" w:ascii="方正小标宋简体" w:eastAsia="方正小标宋简体"/>
          <w:sz w:val="44"/>
          <w:szCs w:val="44"/>
          <w:lang w:eastAsia="zh-CN"/>
        </w:rPr>
        <w:t>表</w:t>
      </w:r>
    </w:p>
    <w:p>
      <w:pPr>
        <w:spacing w:line="57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7月28日 </w:t>
      </w:r>
      <w:r>
        <w:rPr>
          <w:rFonts w:hint="eastAsia" w:ascii="仿宋_GB2312" w:hAnsi="仿宋_GB2312" w:eastAsia="仿宋_GB2312" w:cs="仿宋_GB2312"/>
          <w:sz w:val="32"/>
          <w:szCs w:val="32"/>
          <w:lang w:eastAsia="zh-CN"/>
        </w:rPr>
        <w:t>青岛海天大酒店二楼海天厅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spacing w:line="570" w:lineRule="exact"/>
        <w:rPr>
          <w:rFonts w:ascii="方正小标宋简体" w:eastAsia="方正小标宋简体"/>
          <w:b/>
          <w:sz w:val="36"/>
          <w:szCs w:val="36"/>
        </w:rPr>
      </w:pPr>
      <w:r>
        <w:rPr>
          <w:rFonts w:hint="eastAsia" w:ascii="仿宋_GB2312" w:hAnsi="仿宋_GB2312" w:eastAsia="仿宋_GB2312" w:cs="仿宋_GB2312"/>
          <w:bCs/>
          <w:sz w:val="32"/>
          <w:szCs w:val="32"/>
        </w:rPr>
        <w:t>市地：</w:t>
      </w:r>
    </w:p>
    <w:tbl>
      <w:tblPr>
        <w:tblStyle w:val="4"/>
        <w:tblW w:w="15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
        <w:gridCol w:w="855"/>
        <w:gridCol w:w="1302"/>
        <w:gridCol w:w="861"/>
        <w:gridCol w:w="776"/>
        <w:gridCol w:w="954"/>
        <w:gridCol w:w="1229"/>
        <w:gridCol w:w="1141"/>
        <w:gridCol w:w="1311"/>
        <w:gridCol w:w="1275"/>
        <w:gridCol w:w="690"/>
        <w:gridCol w:w="1215"/>
        <w:gridCol w:w="885"/>
        <w:gridCol w:w="1020"/>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kern w:val="0"/>
                <w:sz w:val="24"/>
                <w:szCs w:val="24"/>
              </w:rPr>
            </w:pPr>
            <w:r>
              <w:rPr>
                <w:rFonts w:hint="eastAsia" w:ascii="黑体" w:hAnsi="黑体" w:eastAsia="黑体"/>
                <w:kern w:val="0"/>
                <w:sz w:val="24"/>
                <w:szCs w:val="24"/>
              </w:rPr>
              <w:t>序号</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领域</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公司名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（中英文）</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网站</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rPr>
            </w:pPr>
            <w:r>
              <w:rPr>
                <w:rFonts w:hint="eastAsia" w:ascii="黑体" w:hAnsi="黑体" w:eastAsia="黑体"/>
                <w:kern w:val="0"/>
                <w:sz w:val="24"/>
                <w:szCs w:val="24"/>
              </w:rPr>
              <w:t>公司简介</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现有项目概况</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对韩合作需求</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拟进口或出口产品</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地址</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kern w:val="0"/>
                <w:sz w:val="24"/>
                <w:szCs w:val="24"/>
              </w:rPr>
            </w:pPr>
            <w:r>
              <w:rPr>
                <w:rFonts w:hint="eastAsia" w:ascii="黑体" w:hAnsi="黑体" w:eastAsia="黑体"/>
                <w:kern w:val="0"/>
                <w:sz w:val="24"/>
                <w:szCs w:val="24"/>
              </w:rPr>
              <w:t>参会人员姓名</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kern w:val="0"/>
                <w:sz w:val="24"/>
                <w:szCs w:val="24"/>
              </w:rPr>
            </w:pPr>
            <w:r>
              <w:rPr>
                <w:rFonts w:hint="eastAsia" w:ascii="黑体" w:hAnsi="黑体" w:eastAsia="黑体"/>
                <w:kern w:val="0"/>
                <w:sz w:val="24"/>
                <w:szCs w:val="24"/>
              </w:rPr>
              <w:t>职务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kern w:val="0"/>
                <w:sz w:val="24"/>
                <w:szCs w:val="24"/>
              </w:rPr>
            </w:pPr>
            <w:r>
              <w:rPr>
                <w:rFonts w:hint="eastAsia" w:ascii="黑体" w:hAnsi="黑体" w:eastAsia="黑体"/>
                <w:kern w:val="0"/>
                <w:sz w:val="24"/>
                <w:szCs w:val="24"/>
              </w:rPr>
              <w:t>联系电话</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微信</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kern w:val="0"/>
                <w:sz w:val="24"/>
                <w:szCs w:val="24"/>
                <w:lang w:eastAsia="zh-CN"/>
              </w:rPr>
            </w:pPr>
            <w:r>
              <w:rPr>
                <w:rFonts w:hint="eastAsia" w:ascii="黑体" w:hAnsi="黑体" w:eastAsia="黑体"/>
                <w:kern w:val="0"/>
                <w:sz w:val="24"/>
                <w:szCs w:val="24"/>
                <w:lang w:eastAsia="zh-CN"/>
              </w:rPr>
              <w:t>邮箱</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kern w:val="0"/>
                <w:sz w:val="24"/>
                <w:szCs w:val="24"/>
              </w:rPr>
            </w:pPr>
            <w:r>
              <w:rPr>
                <w:rFonts w:hint="eastAsia" w:ascii="黑体" w:hAnsi="黑体" w:eastAsia="黑体"/>
                <w:kern w:val="0"/>
                <w:sz w:val="24"/>
                <w:szCs w:val="24"/>
                <w:lang w:eastAsia="zh-CN"/>
              </w:rPr>
              <w:t>希望</w:t>
            </w:r>
            <w:r>
              <w:rPr>
                <w:rFonts w:hint="eastAsia" w:ascii="黑体" w:hAnsi="黑体" w:eastAsia="黑体"/>
                <w:kern w:val="0"/>
                <w:sz w:val="24"/>
                <w:szCs w:val="24"/>
              </w:rPr>
              <w:t>洽谈</w:t>
            </w:r>
            <w:r>
              <w:rPr>
                <w:rFonts w:hint="eastAsia" w:ascii="黑体" w:hAnsi="黑体" w:eastAsia="黑体"/>
                <w:kern w:val="0"/>
                <w:sz w:val="24"/>
                <w:szCs w:val="24"/>
                <w:lang w:eastAsia="zh-CN"/>
              </w:rPr>
              <w:t>的韩国</w:t>
            </w:r>
            <w:r>
              <w:rPr>
                <w:rFonts w:hint="eastAsia" w:ascii="黑体" w:hAnsi="黑体" w:eastAsia="黑体"/>
                <w:kern w:val="0"/>
                <w:sz w:val="24"/>
                <w:szCs w:val="24"/>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exac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kern w:val="0"/>
                <w:sz w:val="16"/>
                <w:szCs w:val="16"/>
                <w:lang w:eastAsia="zh-CN"/>
              </w:rPr>
            </w:pPr>
            <w:r>
              <w:rPr>
                <w:rFonts w:hint="eastAsia" w:ascii="宋体" w:hAnsi="宋体" w:eastAsia="宋体"/>
                <w:kern w:val="0"/>
                <w:sz w:val="16"/>
                <w:szCs w:val="16"/>
                <w:lang w:val="en-US" w:eastAsia="zh-CN"/>
              </w:rPr>
              <w:t>例</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kern w:val="0"/>
                <w:sz w:val="16"/>
                <w:szCs w:val="16"/>
                <w:lang w:eastAsia="zh-CN"/>
              </w:rPr>
            </w:pPr>
            <w:r>
              <w:rPr>
                <w:rFonts w:hint="eastAsia" w:ascii="宋体" w:hAnsi="宋体" w:eastAsia="宋体"/>
                <w:kern w:val="0"/>
                <w:sz w:val="16"/>
                <w:szCs w:val="16"/>
                <w:lang w:eastAsia="zh-CN"/>
              </w:rPr>
              <w:t>造船与海工装备</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kern w:val="0"/>
                <w:sz w:val="16"/>
                <w:szCs w:val="16"/>
              </w:rPr>
            </w:pPr>
            <w:r>
              <w:rPr>
                <w:rFonts w:hint="eastAsia" w:ascii="宋体" w:hAnsi="宋体" w:eastAsia="宋体"/>
                <w:kern w:val="0"/>
                <w:sz w:val="16"/>
                <w:szCs w:val="16"/>
              </w:rPr>
              <w:t>烟台中集来福士海洋工程有限公司</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r>
              <w:rPr>
                <w:rFonts w:hint="eastAsia" w:ascii="宋体" w:hAnsi="宋体" w:eastAsia="宋体"/>
                <w:kern w:val="0"/>
                <w:sz w:val="16"/>
                <w:szCs w:val="16"/>
              </w:rPr>
              <w:t>Yantai CIMC Raffles Offshore Limited</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r>
              <w:rPr>
                <w:rFonts w:hint="eastAsia" w:ascii="宋体" w:hAnsi="宋体" w:eastAsia="宋体"/>
                <w:kern w:val="0"/>
                <w:sz w:val="16"/>
                <w:szCs w:val="16"/>
              </w:rPr>
              <w:t>www.cimc-raffles.com</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kern w:val="0"/>
                <w:sz w:val="16"/>
                <w:szCs w:val="16"/>
              </w:rPr>
            </w:pPr>
            <w:r>
              <w:rPr>
                <w:rFonts w:hint="eastAsia" w:ascii="宋体" w:hAnsi="宋体" w:eastAsia="宋体"/>
                <w:kern w:val="0"/>
                <w:sz w:val="16"/>
                <w:szCs w:val="16"/>
              </w:rPr>
              <w:t>主营品目：</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kern w:val="0"/>
                <w:sz w:val="16"/>
                <w:szCs w:val="16"/>
              </w:rPr>
            </w:pPr>
            <w:r>
              <w:rPr>
                <w:rFonts w:hint="eastAsia" w:ascii="宋体" w:hAnsi="宋体" w:eastAsia="宋体"/>
                <w:kern w:val="0"/>
                <w:sz w:val="16"/>
                <w:szCs w:val="16"/>
              </w:rPr>
              <w:t>业种：制造业、代理商、工程商等</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kern w:val="0"/>
                <w:sz w:val="16"/>
                <w:szCs w:val="16"/>
              </w:rPr>
            </w:pPr>
            <w:r>
              <w:rPr>
                <w:rFonts w:hint="eastAsia" w:ascii="宋体" w:hAnsi="宋体" w:eastAsia="宋体"/>
                <w:kern w:val="0"/>
                <w:sz w:val="16"/>
                <w:szCs w:val="16"/>
              </w:rPr>
              <w:t>主要客户：</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ascii="宋体" w:hAnsi="宋体" w:eastAsia="宋体"/>
                <w:kern w:val="0"/>
                <w:sz w:val="16"/>
                <w:szCs w:val="16"/>
              </w:rPr>
            </w:pPr>
            <w:r>
              <w:rPr>
                <w:rFonts w:hint="eastAsia" w:ascii="宋体" w:hAnsi="宋体" w:eastAsia="宋体"/>
                <w:kern w:val="0"/>
                <w:sz w:val="16"/>
                <w:szCs w:val="16"/>
              </w:rPr>
              <w:t>进口（或与外国技术引进）合作经验：</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ascii="宋体" w:hAnsi="宋体" w:eastAsia="宋体"/>
                <w:kern w:val="0"/>
                <w:sz w:val="16"/>
                <w:szCs w:val="16"/>
              </w:rPr>
            </w:pPr>
            <w:r>
              <w:rPr>
                <w:rFonts w:hint="eastAsia" w:ascii="宋体" w:hAnsi="宋体" w:eastAsia="宋体"/>
                <w:kern w:val="0"/>
                <w:sz w:val="16"/>
                <w:szCs w:val="16"/>
              </w:rPr>
              <w:t>如：具体产品需求；某种技术合作或产品研发；希望到韩国投资并购等</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r>
              <w:rPr>
                <w:rFonts w:hint="eastAsia" w:ascii="宋体" w:hAnsi="宋体" w:eastAsia="宋体"/>
                <w:kern w:val="0"/>
                <w:sz w:val="16"/>
                <w:szCs w:val="16"/>
              </w:rPr>
              <w:t>请尽量填写详细的产品品目，以便更精准的为您对接。</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kern w:val="0"/>
                <w:sz w:val="16"/>
                <w:szCs w:val="16"/>
              </w:rPr>
            </w:pPr>
            <w:r>
              <w:rPr>
                <w:rFonts w:hint="eastAsia" w:ascii="宋体" w:hAnsi="宋体" w:eastAsia="宋体"/>
                <w:kern w:val="0"/>
                <w:sz w:val="16"/>
                <w:szCs w:val="16"/>
              </w:rPr>
              <w:t>烟台市高新区科技大道33号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r>
              <w:rPr>
                <w:rFonts w:hint="eastAsia" w:ascii="宋体" w:hAnsi="宋体" w:eastAsia="宋体"/>
                <w:kern w:val="0"/>
                <w:sz w:val="16"/>
                <w:szCs w:val="16"/>
              </w:rPr>
              <w:t xml:space="preserve">No. 33, Keji Road, Hi-tech Industrial Development Zone, Yantai 264670, Shandong, P.R. China  </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kern w:val="0"/>
                <w:sz w:val="16"/>
                <w:szCs w:val="16"/>
              </w:rPr>
            </w:pPr>
            <w:r>
              <w:rPr>
                <w:rFonts w:hint="eastAsia" w:ascii="宋体" w:hAnsi="宋体" w:eastAsia="宋体"/>
                <w:kern w:val="0"/>
                <w:sz w:val="16"/>
                <w:szCs w:val="16"/>
              </w:rPr>
              <w:t>如有具体希望洽谈的韩国企业名也可直接填写企业英文或韩语名。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442" w:type="dxa"/>
            <w:vAlign w:val="center"/>
          </w:tcPr>
          <w:p>
            <w:pPr>
              <w:spacing w:line="570" w:lineRule="exact"/>
              <w:jc w:val="center"/>
              <w:rPr>
                <w:rFonts w:ascii="宋体" w:hAnsi="宋体" w:eastAsia="宋体"/>
                <w:kern w:val="0"/>
                <w:sz w:val="20"/>
                <w:szCs w:val="21"/>
              </w:rPr>
            </w:pPr>
          </w:p>
        </w:tc>
        <w:tc>
          <w:tcPr>
            <w:tcW w:w="855" w:type="dxa"/>
            <w:vAlign w:val="center"/>
          </w:tcPr>
          <w:p>
            <w:pPr>
              <w:spacing w:line="570" w:lineRule="exact"/>
              <w:jc w:val="center"/>
              <w:rPr>
                <w:rFonts w:ascii="宋体" w:hAnsi="宋体" w:eastAsia="宋体"/>
                <w:kern w:val="0"/>
                <w:sz w:val="20"/>
                <w:szCs w:val="21"/>
              </w:rPr>
            </w:pPr>
          </w:p>
        </w:tc>
        <w:tc>
          <w:tcPr>
            <w:tcW w:w="1302" w:type="dxa"/>
            <w:vAlign w:val="center"/>
          </w:tcPr>
          <w:p>
            <w:pPr>
              <w:spacing w:line="570" w:lineRule="exact"/>
              <w:jc w:val="center"/>
              <w:rPr>
                <w:rFonts w:ascii="宋体" w:hAnsi="宋体" w:eastAsia="宋体"/>
                <w:kern w:val="0"/>
                <w:sz w:val="20"/>
                <w:szCs w:val="21"/>
              </w:rPr>
            </w:pPr>
          </w:p>
        </w:tc>
        <w:tc>
          <w:tcPr>
            <w:tcW w:w="861" w:type="dxa"/>
            <w:vAlign w:val="center"/>
          </w:tcPr>
          <w:p>
            <w:pPr>
              <w:spacing w:line="570" w:lineRule="exact"/>
              <w:jc w:val="center"/>
              <w:rPr>
                <w:rFonts w:ascii="宋体" w:hAnsi="宋体" w:eastAsia="宋体"/>
                <w:kern w:val="0"/>
                <w:sz w:val="20"/>
                <w:szCs w:val="21"/>
              </w:rPr>
            </w:pPr>
          </w:p>
        </w:tc>
        <w:tc>
          <w:tcPr>
            <w:tcW w:w="776" w:type="dxa"/>
            <w:vAlign w:val="center"/>
          </w:tcPr>
          <w:p>
            <w:pPr>
              <w:spacing w:line="570" w:lineRule="exact"/>
              <w:jc w:val="center"/>
              <w:rPr>
                <w:rFonts w:ascii="宋体" w:hAnsi="宋体" w:eastAsia="宋体"/>
                <w:kern w:val="0"/>
                <w:sz w:val="20"/>
                <w:szCs w:val="21"/>
              </w:rPr>
            </w:pPr>
          </w:p>
        </w:tc>
        <w:tc>
          <w:tcPr>
            <w:tcW w:w="954" w:type="dxa"/>
            <w:vAlign w:val="center"/>
          </w:tcPr>
          <w:p>
            <w:pPr>
              <w:spacing w:line="570" w:lineRule="exact"/>
              <w:jc w:val="center"/>
              <w:rPr>
                <w:rFonts w:ascii="宋体" w:hAnsi="宋体" w:eastAsia="宋体"/>
                <w:kern w:val="0"/>
                <w:sz w:val="20"/>
                <w:szCs w:val="21"/>
              </w:rPr>
            </w:pPr>
          </w:p>
        </w:tc>
        <w:tc>
          <w:tcPr>
            <w:tcW w:w="1229" w:type="dxa"/>
            <w:vAlign w:val="center"/>
          </w:tcPr>
          <w:p>
            <w:pPr>
              <w:spacing w:line="570" w:lineRule="exact"/>
              <w:jc w:val="center"/>
              <w:rPr>
                <w:rFonts w:ascii="宋体" w:hAnsi="宋体" w:eastAsia="宋体"/>
                <w:kern w:val="0"/>
                <w:sz w:val="20"/>
                <w:szCs w:val="21"/>
              </w:rPr>
            </w:pPr>
          </w:p>
        </w:tc>
        <w:tc>
          <w:tcPr>
            <w:tcW w:w="1141" w:type="dxa"/>
            <w:vAlign w:val="center"/>
          </w:tcPr>
          <w:p>
            <w:pPr>
              <w:spacing w:line="570" w:lineRule="exact"/>
              <w:jc w:val="center"/>
              <w:rPr>
                <w:rFonts w:ascii="宋体" w:hAnsi="宋体" w:eastAsia="宋体"/>
                <w:kern w:val="0"/>
                <w:sz w:val="20"/>
                <w:szCs w:val="21"/>
              </w:rPr>
            </w:pPr>
          </w:p>
        </w:tc>
        <w:tc>
          <w:tcPr>
            <w:tcW w:w="1311" w:type="dxa"/>
            <w:vAlign w:val="center"/>
          </w:tcPr>
          <w:p>
            <w:pPr>
              <w:spacing w:line="570" w:lineRule="exact"/>
              <w:jc w:val="center"/>
              <w:rPr>
                <w:rFonts w:ascii="宋体" w:hAnsi="宋体" w:eastAsia="宋体"/>
                <w:kern w:val="0"/>
                <w:sz w:val="20"/>
                <w:szCs w:val="21"/>
              </w:rPr>
            </w:pPr>
          </w:p>
        </w:tc>
        <w:tc>
          <w:tcPr>
            <w:tcW w:w="1275" w:type="dxa"/>
            <w:vAlign w:val="center"/>
          </w:tcPr>
          <w:p>
            <w:pPr>
              <w:spacing w:line="570" w:lineRule="exact"/>
              <w:jc w:val="center"/>
              <w:rPr>
                <w:rFonts w:ascii="宋体" w:hAnsi="宋体" w:eastAsia="宋体"/>
                <w:kern w:val="0"/>
                <w:sz w:val="20"/>
                <w:szCs w:val="21"/>
              </w:rPr>
            </w:pPr>
          </w:p>
        </w:tc>
        <w:tc>
          <w:tcPr>
            <w:tcW w:w="690" w:type="dxa"/>
            <w:vAlign w:val="center"/>
          </w:tcPr>
          <w:p>
            <w:pPr>
              <w:spacing w:line="570" w:lineRule="exact"/>
              <w:jc w:val="center"/>
              <w:rPr>
                <w:rFonts w:ascii="宋体" w:hAnsi="宋体" w:eastAsia="宋体"/>
                <w:kern w:val="0"/>
                <w:sz w:val="20"/>
                <w:szCs w:val="21"/>
              </w:rPr>
            </w:pPr>
          </w:p>
        </w:tc>
        <w:tc>
          <w:tcPr>
            <w:tcW w:w="1215" w:type="dxa"/>
            <w:vAlign w:val="center"/>
          </w:tcPr>
          <w:p>
            <w:pPr>
              <w:spacing w:line="570" w:lineRule="exact"/>
              <w:jc w:val="center"/>
              <w:rPr>
                <w:rFonts w:ascii="宋体" w:hAnsi="宋体" w:eastAsia="宋体"/>
                <w:kern w:val="0"/>
                <w:sz w:val="20"/>
                <w:szCs w:val="21"/>
              </w:rPr>
            </w:pPr>
          </w:p>
        </w:tc>
        <w:tc>
          <w:tcPr>
            <w:tcW w:w="885" w:type="dxa"/>
            <w:vAlign w:val="center"/>
          </w:tcPr>
          <w:p>
            <w:pPr>
              <w:spacing w:line="570" w:lineRule="exact"/>
              <w:jc w:val="center"/>
              <w:rPr>
                <w:rFonts w:ascii="宋体" w:hAnsi="宋体" w:eastAsia="宋体"/>
                <w:kern w:val="0"/>
                <w:sz w:val="20"/>
                <w:szCs w:val="21"/>
              </w:rPr>
            </w:pPr>
          </w:p>
        </w:tc>
        <w:tc>
          <w:tcPr>
            <w:tcW w:w="1020" w:type="dxa"/>
            <w:vAlign w:val="center"/>
          </w:tcPr>
          <w:p>
            <w:pPr>
              <w:spacing w:line="570" w:lineRule="exact"/>
              <w:jc w:val="center"/>
              <w:rPr>
                <w:rFonts w:ascii="宋体" w:hAnsi="宋体" w:eastAsia="宋体"/>
                <w:kern w:val="0"/>
                <w:sz w:val="20"/>
                <w:szCs w:val="21"/>
              </w:rPr>
            </w:pPr>
          </w:p>
        </w:tc>
        <w:tc>
          <w:tcPr>
            <w:tcW w:w="1503" w:type="dxa"/>
            <w:vAlign w:val="center"/>
          </w:tcPr>
          <w:p>
            <w:pPr>
              <w:spacing w:line="570" w:lineRule="exact"/>
              <w:jc w:val="center"/>
              <w:rPr>
                <w:rFonts w:ascii="宋体" w:hAnsi="宋体" w:eastAsia="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442" w:type="dxa"/>
            <w:vAlign w:val="center"/>
          </w:tcPr>
          <w:p>
            <w:pPr>
              <w:spacing w:line="570" w:lineRule="exact"/>
              <w:jc w:val="center"/>
              <w:rPr>
                <w:rFonts w:ascii="宋体" w:hAnsi="宋体" w:eastAsia="宋体"/>
                <w:kern w:val="0"/>
                <w:sz w:val="20"/>
                <w:szCs w:val="21"/>
              </w:rPr>
            </w:pPr>
          </w:p>
        </w:tc>
        <w:tc>
          <w:tcPr>
            <w:tcW w:w="855" w:type="dxa"/>
            <w:vAlign w:val="center"/>
          </w:tcPr>
          <w:p>
            <w:pPr>
              <w:spacing w:line="570" w:lineRule="exact"/>
              <w:jc w:val="center"/>
              <w:rPr>
                <w:rFonts w:ascii="宋体" w:hAnsi="宋体" w:eastAsia="宋体"/>
                <w:kern w:val="0"/>
                <w:sz w:val="20"/>
                <w:szCs w:val="21"/>
              </w:rPr>
            </w:pPr>
          </w:p>
        </w:tc>
        <w:tc>
          <w:tcPr>
            <w:tcW w:w="1302" w:type="dxa"/>
            <w:vAlign w:val="center"/>
          </w:tcPr>
          <w:p>
            <w:pPr>
              <w:spacing w:line="570" w:lineRule="exact"/>
              <w:jc w:val="center"/>
              <w:rPr>
                <w:rFonts w:ascii="宋体" w:hAnsi="宋体" w:eastAsia="宋体"/>
                <w:kern w:val="0"/>
                <w:sz w:val="20"/>
                <w:szCs w:val="21"/>
              </w:rPr>
            </w:pPr>
          </w:p>
        </w:tc>
        <w:tc>
          <w:tcPr>
            <w:tcW w:w="861" w:type="dxa"/>
            <w:vAlign w:val="center"/>
          </w:tcPr>
          <w:p>
            <w:pPr>
              <w:spacing w:line="570" w:lineRule="exact"/>
              <w:jc w:val="center"/>
              <w:rPr>
                <w:rFonts w:ascii="宋体" w:hAnsi="宋体" w:eastAsia="宋体"/>
                <w:kern w:val="0"/>
                <w:sz w:val="20"/>
                <w:szCs w:val="21"/>
              </w:rPr>
            </w:pPr>
          </w:p>
        </w:tc>
        <w:tc>
          <w:tcPr>
            <w:tcW w:w="776" w:type="dxa"/>
            <w:vAlign w:val="center"/>
          </w:tcPr>
          <w:p>
            <w:pPr>
              <w:spacing w:line="570" w:lineRule="exact"/>
              <w:jc w:val="center"/>
              <w:rPr>
                <w:rFonts w:ascii="宋体" w:hAnsi="宋体" w:eastAsia="宋体"/>
                <w:kern w:val="0"/>
                <w:sz w:val="20"/>
                <w:szCs w:val="21"/>
              </w:rPr>
            </w:pPr>
          </w:p>
        </w:tc>
        <w:tc>
          <w:tcPr>
            <w:tcW w:w="954" w:type="dxa"/>
            <w:vAlign w:val="center"/>
          </w:tcPr>
          <w:p>
            <w:pPr>
              <w:spacing w:line="570" w:lineRule="exact"/>
              <w:jc w:val="center"/>
              <w:rPr>
                <w:rFonts w:ascii="宋体" w:hAnsi="宋体" w:eastAsia="宋体"/>
                <w:kern w:val="0"/>
                <w:sz w:val="20"/>
                <w:szCs w:val="21"/>
              </w:rPr>
            </w:pPr>
          </w:p>
        </w:tc>
        <w:tc>
          <w:tcPr>
            <w:tcW w:w="1229" w:type="dxa"/>
            <w:vAlign w:val="center"/>
          </w:tcPr>
          <w:p>
            <w:pPr>
              <w:spacing w:line="570" w:lineRule="exact"/>
              <w:jc w:val="center"/>
              <w:rPr>
                <w:rFonts w:ascii="宋体" w:hAnsi="宋体" w:eastAsia="宋体"/>
                <w:kern w:val="0"/>
                <w:sz w:val="20"/>
                <w:szCs w:val="21"/>
              </w:rPr>
            </w:pPr>
          </w:p>
        </w:tc>
        <w:tc>
          <w:tcPr>
            <w:tcW w:w="1141" w:type="dxa"/>
            <w:vAlign w:val="center"/>
          </w:tcPr>
          <w:p>
            <w:pPr>
              <w:spacing w:line="570" w:lineRule="exact"/>
              <w:jc w:val="center"/>
              <w:rPr>
                <w:rFonts w:ascii="宋体" w:hAnsi="宋体" w:eastAsia="宋体"/>
                <w:kern w:val="0"/>
                <w:sz w:val="20"/>
                <w:szCs w:val="21"/>
              </w:rPr>
            </w:pPr>
          </w:p>
        </w:tc>
        <w:tc>
          <w:tcPr>
            <w:tcW w:w="1311" w:type="dxa"/>
            <w:vAlign w:val="center"/>
          </w:tcPr>
          <w:p>
            <w:pPr>
              <w:spacing w:line="570" w:lineRule="exact"/>
              <w:jc w:val="center"/>
              <w:rPr>
                <w:rFonts w:ascii="宋体" w:hAnsi="宋体" w:eastAsia="宋体"/>
                <w:kern w:val="0"/>
                <w:sz w:val="20"/>
                <w:szCs w:val="21"/>
              </w:rPr>
            </w:pPr>
          </w:p>
        </w:tc>
        <w:tc>
          <w:tcPr>
            <w:tcW w:w="1275" w:type="dxa"/>
            <w:vAlign w:val="center"/>
          </w:tcPr>
          <w:p>
            <w:pPr>
              <w:spacing w:line="570" w:lineRule="exact"/>
              <w:jc w:val="center"/>
              <w:rPr>
                <w:rFonts w:ascii="宋体" w:hAnsi="宋体" w:eastAsia="宋体"/>
                <w:kern w:val="0"/>
                <w:sz w:val="20"/>
                <w:szCs w:val="21"/>
              </w:rPr>
            </w:pPr>
          </w:p>
        </w:tc>
        <w:tc>
          <w:tcPr>
            <w:tcW w:w="690" w:type="dxa"/>
            <w:vAlign w:val="center"/>
          </w:tcPr>
          <w:p>
            <w:pPr>
              <w:spacing w:line="570" w:lineRule="exact"/>
              <w:jc w:val="center"/>
              <w:rPr>
                <w:rFonts w:ascii="宋体" w:hAnsi="宋体" w:eastAsia="宋体"/>
                <w:kern w:val="0"/>
                <w:sz w:val="20"/>
                <w:szCs w:val="21"/>
              </w:rPr>
            </w:pPr>
          </w:p>
        </w:tc>
        <w:tc>
          <w:tcPr>
            <w:tcW w:w="1215" w:type="dxa"/>
            <w:vAlign w:val="center"/>
          </w:tcPr>
          <w:p>
            <w:pPr>
              <w:spacing w:line="570" w:lineRule="exact"/>
              <w:jc w:val="center"/>
              <w:rPr>
                <w:rFonts w:ascii="宋体" w:hAnsi="宋体" w:eastAsia="宋体"/>
                <w:kern w:val="0"/>
                <w:sz w:val="20"/>
                <w:szCs w:val="21"/>
              </w:rPr>
            </w:pPr>
          </w:p>
        </w:tc>
        <w:tc>
          <w:tcPr>
            <w:tcW w:w="885" w:type="dxa"/>
            <w:vAlign w:val="center"/>
          </w:tcPr>
          <w:p>
            <w:pPr>
              <w:spacing w:line="570" w:lineRule="exact"/>
              <w:jc w:val="center"/>
              <w:rPr>
                <w:rFonts w:ascii="宋体" w:hAnsi="宋体" w:eastAsia="宋体"/>
                <w:kern w:val="0"/>
                <w:sz w:val="20"/>
                <w:szCs w:val="21"/>
              </w:rPr>
            </w:pPr>
          </w:p>
        </w:tc>
        <w:tc>
          <w:tcPr>
            <w:tcW w:w="1020" w:type="dxa"/>
            <w:vAlign w:val="center"/>
          </w:tcPr>
          <w:p>
            <w:pPr>
              <w:spacing w:line="570" w:lineRule="exact"/>
              <w:jc w:val="center"/>
              <w:rPr>
                <w:rFonts w:ascii="宋体" w:hAnsi="宋体" w:eastAsia="宋体"/>
                <w:kern w:val="0"/>
                <w:sz w:val="20"/>
                <w:szCs w:val="21"/>
              </w:rPr>
            </w:pPr>
          </w:p>
        </w:tc>
        <w:tc>
          <w:tcPr>
            <w:tcW w:w="1503" w:type="dxa"/>
            <w:vAlign w:val="center"/>
          </w:tcPr>
          <w:p>
            <w:pPr>
              <w:spacing w:line="570" w:lineRule="exact"/>
              <w:jc w:val="center"/>
              <w:rPr>
                <w:rFonts w:ascii="宋体" w:hAnsi="宋体" w:eastAsia="宋体"/>
                <w:kern w:val="0"/>
                <w:sz w:val="20"/>
                <w:szCs w:val="21"/>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sectPr>
          <w:pgSz w:w="16838" w:h="11906" w:orient="landscape"/>
          <w:pgMar w:top="1587" w:right="2098" w:bottom="1587" w:left="1814" w:header="851" w:footer="992" w:gutter="0"/>
          <w:pgNumType w:fmt="decimal"/>
          <w:cols w:space="0" w:num="1"/>
          <w:rtlGutter w:val="0"/>
          <w:docGrid w:type="lines" w:linePitch="323" w:charSpace="0"/>
        </w:sectPr>
      </w:pPr>
      <w:r>
        <w:rPr>
          <w:rFonts w:hint="eastAsia" w:ascii="仿宋_GB2312" w:hAnsi="仿宋_GB2312" w:eastAsia="仿宋_GB2312" w:cs="仿宋_GB2312"/>
          <w:sz w:val="28"/>
          <w:szCs w:val="28"/>
          <w:lang w:eastAsia="zh-CN"/>
        </w:rPr>
        <w:t>报名表电子版可在山东省商务厅亚洲处网站通知公告《关于组织参加“中韩经济合作论坛”的通知》文件里下载：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"http://commerce.shandong.gov.cn/col/col21569/index.html"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http://commerce.shandong.gov.cn/col/col21569/index.html</w:t>
      </w:r>
      <w:r>
        <w:rPr>
          <w:rFonts w:hint="eastAsia" w:ascii="仿宋_GB2312" w:hAnsi="仿宋_GB2312" w:eastAsia="仿宋_GB2312" w:cs="仿宋_GB2312"/>
          <w:sz w:val="28"/>
          <w:szCs w:val="28"/>
        </w:rPr>
        <w:fldChar w:fldCharType="end"/>
      </w:r>
    </w:p>
    <w:p>
      <w:pPr>
        <w:spacing w:line="57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lang w:eastAsia="zh-CN"/>
        </w:rPr>
        <w:t>地市参会负责人、联络员</w:t>
      </w:r>
      <w:r>
        <w:rPr>
          <w:rFonts w:hint="eastAsia" w:ascii="方正小标宋简体" w:eastAsia="方正小标宋简体"/>
          <w:sz w:val="44"/>
          <w:szCs w:val="44"/>
        </w:rPr>
        <w:t>报名表</w:t>
      </w:r>
    </w:p>
    <w:p>
      <w:pPr>
        <w:spacing w:line="570" w:lineRule="exact"/>
        <w:rPr>
          <w:rFonts w:ascii="仿宋_GB2312" w:hAnsi="宋体"/>
          <w:szCs w:val="32"/>
        </w:rPr>
      </w:pPr>
      <w:r>
        <w:rPr>
          <w:rFonts w:hint="eastAsia" w:ascii="仿宋_GB2312" w:hAnsi="宋体"/>
          <w:szCs w:val="32"/>
        </w:rPr>
        <w:t xml:space="preserve">                           </w:t>
      </w:r>
    </w:p>
    <w:tbl>
      <w:tblPr>
        <w:tblStyle w:val="4"/>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30" w:type="dxa"/>
            <w:vMerge w:val="restart"/>
            <w:vAlign w:val="center"/>
          </w:tcPr>
          <w:p>
            <w:pPr>
              <w:spacing w:line="570" w:lineRule="exact"/>
              <w:jc w:val="center"/>
              <w:rPr>
                <w:rFonts w:ascii="黑体" w:hAnsi="黑体" w:eastAsia="黑体"/>
                <w:sz w:val="32"/>
                <w:szCs w:val="32"/>
              </w:rPr>
            </w:pPr>
            <w:r>
              <w:rPr>
                <w:rFonts w:hint="eastAsia" w:ascii="黑体" w:hAnsi="黑体" w:eastAsia="黑体"/>
                <w:sz w:val="32"/>
                <w:szCs w:val="32"/>
              </w:rPr>
              <w:t>单  位</w:t>
            </w:r>
          </w:p>
        </w:tc>
        <w:tc>
          <w:tcPr>
            <w:tcW w:w="6225" w:type="dxa"/>
            <w:vAlign w:val="center"/>
          </w:tcPr>
          <w:p>
            <w:pPr>
              <w:spacing w:line="57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730" w:type="dxa"/>
            <w:vMerge w:val="restart"/>
            <w:vAlign w:val="center"/>
          </w:tcPr>
          <w:p>
            <w:pPr>
              <w:spacing w:line="570" w:lineRule="exact"/>
              <w:jc w:val="center"/>
              <w:rPr>
                <w:rFonts w:hint="eastAsia" w:ascii="黑体" w:hAnsi="黑体" w:eastAsia="黑体"/>
                <w:sz w:val="32"/>
                <w:szCs w:val="32"/>
                <w:lang w:eastAsia="zh-CN"/>
              </w:rPr>
            </w:pPr>
            <w:r>
              <w:rPr>
                <w:rFonts w:hint="eastAsia" w:ascii="黑体" w:hAnsi="黑体" w:eastAsia="黑体"/>
                <w:sz w:val="32"/>
                <w:szCs w:val="32"/>
                <w:lang w:eastAsia="zh-CN"/>
              </w:rPr>
              <w:t>负责人</w:t>
            </w:r>
          </w:p>
        </w:tc>
        <w:tc>
          <w:tcPr>
            <w:tcW w:w="6225" w:type="dxa"/>
            <w:vAlign w:val="center"/>
          </w:tcPr>
          <w:p>
            <w:pPr>
              <w:spacing w:line="570" w:lineRule="exact"/>
              <w:rPr>
                <w:rFonts w:ascii="仿宋_GB2312" w:hAnsi="宋体"/>
                <w:sz w:val="28"/>
                <w:szCs w:val="28"/>
              </w:rPr>
            </w:pPr>
            <w:r>
              <w:rPr>
                <w:rFonts w:hint="eastAsia" w:ascii="仿宋_GB2312" w:hAnsi="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730" w:type="dxa"/>
            <w:vMerge w:val="continue"/>
            <w:vAlign w:val="center"/>
          </w:tcPr>
          <w:p>
            <w:pPr>
              <w:spacing w:line="570" w:lineRule="exact"/>
              <w:jc w:val="center"/>
              <w:rPr>
                <w:rFonts w:ascii="黑体" w:hAnsi="黑体" w:eastAsia="黑体"/>
                <w:sz w:val="32"/>
                <w:szCs w:val="32"/>
              </w:rPr>
            </w:pPr>
          </w:p>
        </w:tc>
        <w:tc>
          <w:tcPr>
            <w:tcW w:w="6225" w:type="dxa"/>
            <w:vAlign w:val="center"/>
          </w:tcPr>
          <w:p>
            <w:pPr>
              <w:spacing w:line="570" w:lineRule="exact"/>
              <w:rPr>
                <w:rFonts w:ascii="仿宋_GB2312" w:hAnsi="宋体"/>
                <w:sz w:val="28"/>
                <w:szCs w:val="28"/>
              </w:rPr>
            </w:pPr>
            <w:r>
              <w:rPr>
                <w:rFonts w:hint="eastAsia" w:ascii="仿宋_GB2312" w:hAnsi="宋体"/>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730" w:type="dxa"/>
            <w:vMerge w:val="restart"/>
            <w:vAlign w:val="center"/>
          </w:tcPr>
          <w:p>
            <w:pPr>
              <w:spacing w:line="570" w:lineRule="exact"/>
              <w:jc w:val="center"/>
              <w:rPr>
                <w:rFonts w:hint="eastAsia" w:ascii="黑体" w:hAnsi="黑体" w:eastAsia="黑体"/>
                <w:sz w:val="32"/>
                <w:szCs w:val="32"/>
                <w:lang w:eastAsia="zh-CN"/>
              </w:rPr>
            </w:pPr>
            <w:r>
              <w:rPr>
                <w:rFonts w:hint="eastAsia" w:ascii="黑体" w:hAnsi="黑体" w:eastAsia="黑体"/>
                <w:sz w:val="32"/>
                <w:szCs w:val="32"/>
                <w:lang w:eastAsia="zh-CN"/>
              </w:rPr>
              <w:t>联络员</w:t>
            </w:r>
          </w:p>
        </w:tc>
        <w:tc>
          <w:tcPr>
            <w:tcW w:w="6225" w:type="dxa"/>
            <w:vAlign w:val="center"/>
          </w:tcPr>
          <w:p>
            <w:pPr>
              <w:spacing w:line="570" w:lineRule="exact"/>
              <w:rPr>
                <w:rFonts w:hint="eastAsia" w:ascii="仿宋_GB2312" w:hAnsi="宋体"/>
                <w:sz w:val="28"/>
                <w:szCs w:val="28"/>
              </w:rPr>
            </w:pPr>
            <w:r>
              <w:rPr>
                <w:rFonts w:hint="eastAsia" w:ascii="仿宋_GB2312" w:hAnsi="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730" w:type="dxa"/>
            <w:vMerge w:val="continue"/>
            <w:vAlign w:val="center"/>
          </w:tcPr>
          <w:p>
            <w:pPr>
              <w:spacing w:line="570" w:lineRule="exact"/>
              <w:jc w:val="center"/>
              <w:rPr>
                <w:rFonts w:ascii="黑体" w:hAnsi="黑体" w:eastAsia="黑体"/>
                <w:sz w:val="32"/>
                <w:szCs w:val="32"/>
              </w:rPr>
            </w:pPr>
          </w:p>
        </w:tc>
        <w:tc>
          <w:tcPr>
            <w:tcW w:w="6225" w:type="dxa"/>
            <w:vAlign w:val="center"/>
          </w:tcPr>
          <w:p>
            <w:pPr>
              <w:spacing w:line="570" w:lineRule="exact"/>
              <w:rPr>
                <w:rFonts w:hint="eastAsia" w:ascii="仿宋_GB2312" w:hAnsi="宋体"/>
                <w:sz w:val="28"/>
                <w:szCs w:val="28"/>
              </w:rPr>
            </w:pPr>
            <w:r>
              <w:rPr>
                <w:rFonts w:hint="eastAsia" w:ascii="仿宋_GB2312" w:hAnsi="宋体"/>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730" w:type="dxa"/>
            <w:vMerge w:val="restart"/>
            <w:vAlign w:val="center"/>
          </w:tcPr>
          <w:p>
            <w:pPr>
              <w:spacing w:line="570" w:lineRule="exact"/>
              <w:jc w:val="center"/>
              <w:rPr>
                <w:rFonts w:ascii="黑体" w:hAnsi="黑体" w:eastAsia="黑体"/>
                <w:sz w:val="32"/>
                <w:szCs w:val="32"/>
              </w:rPr>
            </w:pPr>
            <w:r>
              <w:rPr>
                <w:rFonts w:hint="eastAsia" w:ascii="黑体" w:hAnsi="黑体" w:eastAsia="黑体"/>
                <w:sz w:val="32"/>
                <w:szCs w:val="32"/>
                <w:lang w:eastAsia="zh-CN"/>
              </w:rPr>
              <w:t>联络员</w:t>
            </w:r>
            <w:r>
              <w:rPr>
                <w:rFonts w:hint="eastAsia" w:ascii="黑体" w:hAnsi="黑体" w:eastAsia="黑体"/>
                <w:sz w:val="32"/>
                <w:szCs w:val="32"/>
              </w:rPr>
              <w:t>联系方式</w:t>
            </w:r>
          </w:p>
        </w:tc>
        <w:tc>
          <w:tcPr>
            <w:tcW w:w="6225" w:type="dxa"/>
            <w:vAlign w:val="center"/>
          </w:tcPr>
          <w:p>
            <w:pPr>
              <w:spacing w:line="570" w:lineRule="exact"/>
              <w:rPr>
                <w:rFonts w:ascii="仿宋_GB2312" w:hAnsi="宋体"/>
                <w:sz w:val="28"/>
                <w:szCs w:val="28"/>
              </w:rPr>
            </w:pPr>
            <w:r>
              <w:rPr>
                <w:rFonts w:hint="eastAsia" w:ascii="仿宋_GB2312" w:hAnsi="宋体"/>
                <w:sz w:val="28"/>
                <w:szCs w:val="28"/>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730" w:type="dxa"/>
            <w:vMerge w:val="continue"/>
            <w:vAlign w:val="center"/>
          </w:tcPr>
          <w:p>
            <w:pPr>
              <w:spacing w:line="570" w:lineRule="exact"/>
              <w:jc w:val="center"/>
              <w:rPr>
                <w:rFonts w:ascii="仿宋_GB2312" w:hAnsi="宋体"/>
                <w:sz w:val="28"/>
                <w:szCs w:val="28"/>
              </w:rPr>
            </w:pPr>
          </w:p>
        </w:tc>
        <w:tc>
          <w:tcPr>
            <w:tcW w:w="6225" w:type="dxa"/>
            <w:vAlign w:val="center"/>
          </w:tcPr>
          <w:p>
            <w:pPr>
              <w:spacing w:line="570" w:lineRule="exact"/>
              <w:rPr>
                <w:rFonts w:ascii="仿宋_GB2312" w:hAnsi="宋体"/>
                <w:sz w:val="28"/>
                <w:szCs w:val="28"/>
              </w:rPr>
            </w:pPr>
            <w:r>
              <w:rPr>
                <w:rFonts w:hint="eastAsia" w:ascii="仿宋_GB2312" w:hAnsi="宋体"/>
                <w:sz w:val="28"/>
                <w:szCs w:val="28"/>
              </w:rPr>
              <w:t>手机（必填）：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730" w:type="dxa"/>
            <w:vMerge w:val="continue"/>
            <w:vAlign w:val="center"/>
          </w:tcPr>
          <w:p>
            <w:pPr>
              <w:spacing w:line="570" w:lineRule="exact"/>
              <w:jc w:val="center"/>
              <w:rPr>
                <w:rFonts w:ascii="仿宋_GB2312" w:hAnsi="宋体"/>
                <w:sz w:val="28"/>
                <w:szCs w:val="28"/>
              </w:rPr>
            </w:pPr>
          </w:p>
        </w:tc>
        <w:tc>
          <w:tcPr>
            <w:tcW w:w="6225" w:type="dxa"/>
            <w:vAlign w:val="center"/>
          </w:tcPr>
          <w:p>
            <w:pPr>
              <w:spacing w:line="570" w:lineRule="exact"/>
              <w:rPr>
                <w:rFonts w:ascii="仿宋_GB2312" w:hAnsi="宋体"/>
                <w:sz w:val="28"/>
                <w:szCs w:val="28"/>
              </w:rPr>
            </w:pPr>
            <w:r>
              <w:rPr>
                <w:rFonts w:hint="eastAsia" w:ascii="仿宋_GB2312" w:hAnsi="宋体"/>
                <w:sz w:val="28"/>
                <w:szCs w:val="28"/>
              </w:rPr>
              <w:t>微信号（必填）：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730" w:type="dxa"/>
            <w:vMerge w:val="continue"/>
            <w:vAlign w:val="center"/>
          </w:tcPr>
          <w:p>
            <w:pPr>
              <w:spacing w:line="570" w:lineRule="exact"/>
              <w:jc w:val="center"/>
              <w:rPr>
                <w:rFonts w:ascii="仿宋_GB2312" w:hAnsi="宋体"/>
                <w:sz w:val="28"/>
                <w:szCs w:val="28"/>
              </w:rPr>
            </w:pPr>
          </w:p>
        </w:tc>
        <w:tc>
          <w:tcPr>
            <w:tcW w:w="6225" w:type="dxa"/>
            <w:vAlign w:val="center"/>
          </w:tcPr>
          <w:p>
            <w:pPr>
              <w:spacing w:line="570" w:lineRule="exact"/>
              <w:rPr>
                <w:rFonts w:ascii="仿宋_GB2312" w:hAnsi="宋体"/>
                <w:sz w:val="28"/>
                <w:szCs w:val="28"/>
              </w:rPr>
            </w:pPr>
            <w:r>
              <w:rPr>
                <w:rFonts w:hint="eastAsia" w:ascii="仿宋_GB2312" w:hAnsi="宋体"/>
                <w:sz w:val="28"/>
                <w:szCs w:val="28"/>
              </w:rPr>
              <w:t>电子邮箱：</w:t>
            </w:r>
          </w:p>
        </w:tc>
      </w:tr>
    </w:tbl>
    <w:p>
      <w:pPr>
        <w:rPr>
          <w:rFonts w:hint="eastAsia" w:ascii="仿宋_GB2312" w:hAnsi="仿宋_GB2312" w:eastAsia="仿宋_GB2312" w:cs="仿宋_GB2312"/>
          <w:sz w:val="32"/>
          <w:szCs w:val="32"/>
          <w:lang w:val="en-US" w:eastAsia="zh-CN"/>
        </w:rPr>
      </w:pPr>
    </w:p>
    <w:sectPr>
      <w:pgSz w:w="11906" w:h="16838"/>
      <w:pgMar w:top="2098" w:right="1587" w:bottom="1814"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48C1F"/>
    <w:multiLevelType w:val="singleLevel"/>
    <w:tmpl w:val="23248C1F"/>
    <w:lvl w:ilvl="0" w:tentative="0">
      <w:start w:val="1"/>
      <w:numFmt w:val="chineseCounting"/>
      <w:suff w:val="nothing"/>
      <w:lvlText w:val="（%1）"/>
      <w:lvlJc w:val="left"/>
      <w:rPr>
        <w:rFonts w:hint="eastAsia"/>
      </w:rPr>
    </w:lvl>
  </w:abstractNum>
  <w:abstractNum w:abstractNumId="1">
    <w:nsid w:val="78C16321"/>
    <w:multiLevelType w:val="singleLevel"/>
    <w:tmpl w:val="78C1632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A2D58"/>
    <w:rsid w:val="0110038D"/>
    <w:rsid w:val="02397AD5"/>
    <w:rsid w:val="031773D2"/>
    <w:rsid w:val="04133593"/>
    <w:rsid w:val="04134654"/>
    <w:rsid w:val="05BE1EEE"/>
    <w:rsid w:val="061736D2"/>
    <w:rsid w:val="07051AF5"/>
    <w:rsid w:val="0ABD155A"/>
    <w:rsid w:val="0EB61E1F"/>
    <w:rsid w:val="197C462C"/>
    <w:rsid w:val="19C53322"/>
    <w:rsid w:val="1BCE0353"/>
    <w:rsid w:val="1BDB2F94"/>
    <w:rsid w:val="1F6C4CC1"/>
    <w:rsid w:val="21215A06"/>
    <w:rsid w:val="22AF4E34"/>
    <w:rsid w:val="246A0B70"/>
    <w:rsid w:val="2A9164A7"/>
    <w:rsid w:val="2B570AC0"/>
    <w:rsid w:val="2DBD68C0"/>
    <w:rsid w:val="2E1B603A"/>
    <w:rsid w:val="30F43444"/>
    <w:rsid w:val="32FC71EA"/>
    <w:rsid w:val="3564050B"/>
    <w:rsid w:val="361609A0"/>
    <w:rsid w:val="36C30812"/>
    <w:rsid w:val="37551849"/>
    <w:rsid w:val="3D4C3BEB"/>
    <w:rsid w:val="3E7162A8"/>
    <w:rsid w:val="444617B8"/>
    <w:rsid w:val="4469678B"/>
    <w:rsid w:val="455B0B7D"/>
    <w:rsid w:val="46134701"/>
    <w:rsid w:val="467E66BC"/>
    <w:rsid w:val="47B02C93"/>
    <w:rsid w:val="487A2D58"/>
    <w:rsid w:val="488E64A8"/>
    <w:rsid w:val="4917163D"/>
    <w:rsid w:val="4D0A6B67"/>
    <w:rsid w:val="4DEE0161"/>
    <w:rsid w:val="4ECC14F5"/>
    <w:rsid w:val="51ED4E47"/>
    <w:rsid w:val="52C84D57"/>
    <w:rsid w:val="535A21E6"/>
    <w:rsid w:val="541A70AC"/>
    <w:rsid w:val="54D9106F"/>
    <w:rsid w:val="581E533B"/>
    <w:rsid w:val="59D30073"/>
    <w:rsid w:val="5A2459B9"/>
    <w:rsid w:val="5EC23A25"/>
    <w:rsid w:val="60C82913"/>
    <w:rsid w:val="611535F6"/>
    <w:rsid w:val="633F1ABD"/>
    <w:rsid w:val="63FC3F51"/>
    <w:rsid w:val="64E952D5"/>
    <w:rsid w:val="65D45977"/>
    <w:rsid w:val="686D3A43"/>
    <w:rsid w:val="68BC4C10"/>
    <w:rsid w:val="6CFD18E7"/>
    <w:rsid w:val="6E536EF2"/>
    <w:rsid w:val="6E553B74"/>
    <w:rsid w:val="6EA803E8"/>
    <w:rsid w:val="6EFB1289"/>
    <w:rsid w:val="6EFC7EF6"/>
    <w:rsid w:val="6FC27781"/>
    <w:rsid w:val="6FEA01F8"/>
    <w:rsid w:val="703B1853"/>
    <w:rsid w:val="704658BA"/>
    <w:rsid w:val="720E33C4"/>
    <w:rsid w:val="74C509E5"/>
    <w:rsid w:val="769169E5"/>
    <w:rsid w:val="77F93511"/>
    <w:rsid w:val="79DA0EE2"/>
    <w:rsid w:val="7DF15454"/>
    <w:rsid w:val="7EEB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列出段落2"/>
    <w:qFormat/>
    <w:uiPriority w:val="0"/>
    <w:pPr>
      <w:ind w:left="720"/>
    </w:pPr>
    <w:rPr>
      <w:rFonts w:ascii="Times New Roman" w:hAnsi="Times New Roman" w:eastAsia="宋体" w:cs="Times New Roman"/>
      <w:kern w:val="0"/>
      <w:sz w:val="20"/>
      <w:szCs w:val="20"/>
      <w:lang w:val="en-US" w:eastAsia="zh-CN" w:bidi="ar-SA"/>
    </w:rPr>
  </w:style>
  <w:style w:type="paragraph" w:customStyle="1" w:styleId="8">
    <w:name w:val="纯文本1"/>
    <w:basedOn w:val="1"/>
    <w:qFormat/>
    <w:uiPriority w:val="0"/>
    <w:rPr>
      <w:rFonts w:ascii="宋体" w:hAnsi="Courier New" w:cs="黑体"/>
      <w:szCs w:val="21"/>
    </w:rPr>
  </w:style>
  <w:style w:type="character" w:customStyle="1" w:styleId="9">
    <w:name w:val="font01"/>
    <w:basedOn w:val="5"/>
    <w:qFormat/>
    <w:uiPriority w:val="0"/>
    <w:rPr>
      <w:rFonts w:hint="eastAsia" w:ascii="宋体" w:hAnsi="宋体" w:eastAsia="宋体" w:cs="宋体"/>
      <w:color w:val="000000"/>
      <w:sz w:val="22"/>
      <w:szCs w:val="22"/>
      <w:u w:val="none"/>
    </w:rPr>
  </w:style>
  <w:style w:type="character" w:customStyle="1" w:styleId="10">
    <w:name w:val="font51"/>
    <w:basedOn w:val="5"/>
    <w:qFormat/>
    <w:uiPriority w:val="0"/>
    <w:rPr>
      <w:rFonts w:hint="eastAsia" w:ascii="宋体" w:hAnsi="宋体" w:eastAsia="宋体" w:cs="宋体"/>
      <w:color w:val="000000"/>
      <w:sz w:val="22"/>
      <w:szCs w:val="22"/>
      <w:u w:val="none"/>
    </w:rPr>
  </w:style>
  <w:style w:type="character" w:customStyle="1" w:styleId="11">
    <w:name w:val="font21"/>
    <w:basedOn w:val="5"/>
    <w:qFormat/>
    <w:uiPriority w:val="0"/>
    <w:rPr>
      <w:rFonts w:hint="eastAsia" w:ascii="宋体" w:hAnsi="宋体" w:eastAsia="宋体" w:cs="宋体"/>
      <w:color w:val="000000"/>
      <w:sz w:val="22"/>
      <w:szCs w:val="22"/>
      <w:u w:val="none"/>
    </w:rPr>
  </w:style>
  <w:style w:type="character" w:customStyle="1" w:styleId="12">
    <w:name w:val="font6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2021-06-21T07:22:00Z</dcterms:created>
  <dc:creator>xu</dc:creator>
  <cp:lastModifiedBy>user</cp:lastModifiedBy>
  <cp:lastPrinted>2021-06-22T07:25:05Z</cp:lastPrinted>
  <dcterms:modified xsi:type="dcterms:W3CDTF">2021-06-22T07:47:13Z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4D9FE1C866F949E5AB0F2526605383A3</vt:lpwstr>
  </property>
</Properties>
</file>